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1407B" w14:textId="6DF1C71E" w:rsidR="0005270D" w:rsidRDefault="0005270D" w:rsidP="0005270D">
      <w:pPr>
        <w:spacing w:line="360" w:lineRule="auto"/>
        <w:ind w:leftChars="-259" w:left="-146" w:hangingChars="110" w:hanging="398"/>
        <w:jc w:val="center"/>
        <w:rPr>
          <w:rFonts w:ascii="黑体" w:eastAsia="黑体" w:hAnsi="Times New Roman" w:cs="Times New Roman"/>
          <w:b/>
          <w:sz w:val="36"/>
          <w:szCs w:val="36"/>
          <w:u w:val="double"/>
        </w:rPr>
      </w:pPr>
      <w:r>
        <w:rPr>
          <w:rFonts w:ascii="黑体" w:eastAsia="黑体" w:hAnsi="Times New Roman" w:cs="Times New Roman" w:hint="eastAsia"/>
          <w:b/>
          <w:sz w:val="36"/>
          <w:szCs w:val="36"/>
          <w:u w:val="double"/>
        </w:rPr>
        <w:t>上海财经大学20</w:t>
      </w:r>
      <w:r w:rsidR="000E5A86">
        <w:rPr>
          <w:rFonts w:ascii="黑体" w:eastAsia="黑体" w:hAnsi="Times New Roman" w:cs="Times New Roman"/>
          <w:b/>
          <w:sz w:val="36"/>
          <w:szCs w:val="36"/>
          <w:u w:val="double"/>
        </w:rPr>
        <w:t>20</w:t>
      </w:r>
      <w:r>
        <w:rPr>
          <w:rFonts w:ascii="黑体" w:eastAsia="黑体" w:hAnsi="Times New Roman" w:cs="Times New Roman" w:hint="eastAsia"/>
          <w:b/>
          <w:sz w:val="36"/>
          <w:szCs w:val="36"/>
          <w:u w:val="double"/>
        </w:rPr>
        <w:t>－20</w:t>
      </w:r>
      <w:r>
        <w:rPr>
          <w:rFonts w:ascii="黑体" w:eastAsia="黑体" w:hAnsi="Times New Roman" w:cs="Times New Roman"/>
          <w:b/>
          <w:sz w:val="36"/>
          <w:szCs w:val="36"/>
          <w:u w:val="double"/>
        </w:rPr>
        <w:t>2</w:t>
      </w:r>
      <w:r w:rsidR="000E5A86">
        <w:rPr>
          <w:rFonts w:ascii="黑体" w:eastAsia="黑体" w:hAnsi="Times New Roman" w:cs="Times New Roman"/>
          <w:b/>
          <w:sz w:val="36"/>
          <w:szCs w:val="36"/>
          <w:u w:val="double"/>
        </w:rPr>
        <w:t>1</w:t>
      </w:r>
      <w:r>
        <w:rPr>
          <w:rFonts w:ascii="黑体" w:eastAsia="黑体" w:hAnsi="Times New Roman" w:cs="Times New Roman" w:hint="eastAsia"/>
          <w:b/>
          <w:sz w:val="36"/>
          <w:szCs w:val="36"/>
          <w:u w:val="double"/>
        </w:rPr>
        <w:t xml:space="preserve">学年  </w:t>
      </w:r>
    </w:p>
    <w:p w14:paraId="7FE35DCF" w14:textId="77777777" w:rsidR="0005270D" w:rsidRDefault="0005270D" w:rsidP="0005270D">
      <w:pPr>
        <w:spacing w:line="360" w:lineRule="auto"/>
        <w:ind w:leftChars="-259" w:left="-146" w:hangingChars="110" w:hanging="398"/>
        <w:jc w:val="center"/>
        <w:rPr>
          <w:rFonts w:ascii="黑体" w:eastAsia="黑体" w:hAnsi="Times New Roman" w:cs="Times New Roman"/>
          <w:b/>
          <w:sz w:val="36"/>
          <w:szCs w:val="36"/>
          <w:u w:val="double"/>
        </w:rPr>
      </w:pPr>
      <w:r>
        <w:rPr>
          <w:rFonts w:ascii="黑体" w:eastAsia="黑体" w:hAnsi="Times New Roman" w:cs="Times New Roman" w:hint="eastAsia"/>
          <w:b/>
          <w:sz w:val="36"/>
          <w:szCs w:val="36"/>
          <w:u w:val="double"/>
        </w:rPr>
        <w:t xml:space="preserve">第 2学期教学进度表  </w:t>
      </w:r>
    </w:p>
    <w:p w14:paraId="5092D811" w14:textId="77777777" w:rsidR="0005270D" w:rsidRPr="0040476B" w:rsidRDefault="0005270D" w:rsidP="0005270D">
      <w:pPr>
        <w:spacing w:line="360" w:lineRule="auto"/>
        <w:rPr>
          <w:rFonts w:ascii="Times New Roman" w:eastAsia="宋体" w:hAnsi="Times New Roman" w:cs="Times New Roman"/>
          <w:szCs w:val="21"/>
          <w:u w:val="dotted"/>
        </w:rPr>
      </w:pPr>
    </w:p>
    <w:p w14:paraId="2C77E669" w14:textId="77777777" w:rsidR="0005270D" w:rsidRDefault="0005270D" w:rsidP="0005270D">
      <w:pPr>
        <w:spacing w:line="360" w:lineRule="auto"/>
        <w:rPr>
          <w:rFonts w:ascii="Times New Roman" w:eastAsia="宋体" w:hAnsi="Times New Roman" w:cs="Times New Roman"/>
          <w:szCs w:val="21"/>
          <w:u w:val="dotted"/>
        </w:rPr>
      </w:pPr>
    </w:p>
    <w:p w14:paraId="0ECF02A5" w14:textId="77777777" w:rsidR="0005270D" w:rsidRDefault="0005270D" w:rsidP="0005270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课程名称</w:t>
      </w:r>
      <w:r>
        <w:rPr>
          <w:rFonts w:ascii="Times New Roman" w:eastAsia="宋体" w:hAnsi="Times New Roman" w:cs="Times New Roman" w:hint="eastAsia"/>
          <w:sz w:val="24"/>
          <w:szCs w:val="24"/>
          <w:u w:val="dotted"/>
        </w:rPr>
        <w:t>经济哲学</w:t>
      </w:r>
      <w:r>
        <w:rPr>
          <w:rFonts w:ascii="Times New Roman" w:eastAsia="宋体" w:hAnsi="Times New Roman" w:cs="Times New Roman" w:hint="eastAsia"/>
          <w:sz w:val="24"/>
          <w:szCs w:val="24"/>
        </w:rPr>
        <w:t>授课班级</w:t>
      </w:r>
      <w:r>
        <w:rPr>
          <w:rFonts w:ascii="Times New Roman" w:eastAsia="宋体" w:hAnsi="Times New Roman" w:cs="Times New Roman" w:hint="eastAsia"/>
          <w:sz w:val="24"/>
          <w:szCs w:val="24"/>
          <w:u w:val="dotted"/>
        </w:rPr>
        <w:t>全校通识课</w:t>
      </w:r>
    </w:p>
    <w:p w14:paraId="36A525C5" w14:textId="77777777" w:rsidR="0005270D" w:rsidRDefault="0005270D" w:rsidP="0005270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总课时数</w:t>
      </w:r>
      <w:r>
        <w:rPr>
          <w:rFonts w:ascii="Times New Roman" w:eastAsia="宋体" w:hAnsi="Times New Roman" w:cs="Times New Roman"/>
          <w:sz w:val="24"/>
          <w:szCs w:val="24"/>
          <w:u w:val="dotted"/>
        </w:rPr>
        <w:t xml:space="preserve">  16</w:t>
      </w:r>
      <w:r>
        <w:rPr>
          <w:rFonts w:ascii="Times New Roman" w:eastAsia="宋体" w:hAnsi="Times New Roman" w:cs="Times New Roman" w:hint="eastAsia"/>
          <w:sz w:val="24"/>
          <w:szCs w:val="24"/>
        </w:rPr>
        <w:t>×</w:t>
      </w:r>
      <w:r>
        <w:rPr>
          <w:rFonts w:ascii="Times New Roman" w:eastAsia="宋体" w:hAnsi="Times New Roman" w:cs="Times New Roman"/>
          <w:sz w:val="24"/>
          <w:szCs w:val="24"/>
        </w:rPr>
        <w:t xml:space="preserve">2 </w:t>
      </w:r>
      <w:r>
        <w:rPr>
          <w:rFonts w:ascii="Times New Roman" w:eastAsia="宋体" w:hAnsi="Times New Roman" w:cs="Times New Roman" w:hint="eastAsia"/>
          <w:sz w:val="24"/>
          <w:szCs w:val="24"/>
        </w:rPr>
        <w:t>＝</w:t>
      </w:r>
      <w:r>
        <w:rPr>
          <w:rFonts w:ascii="Times New Roman" w:eastAsia="宋体" w:hAnsi="Times New Roman" w:cs="Times New Roman"/>
          <w:sz w:val="24"/>
          <w:szCs w:val="24"/>
        </w:rPr>
        <w:t>32</w:t>
      </w:r>
    </w:p>
    <w:p w14:paraId="78A6C863" w14:textId="26EF5C5F" w:rsidR="0005270D" w:rsidRDefault="0005270D" w:rsidP="0005270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讲课教师</w:t>
      </w:r>
      <w:r>
        <w:rPr>
          <w:rFonts w:ascii="Times New Roman" w:eastAsia="宋体" w:hAnsi="Times New Roman" w:cs="Times New Roman" w:hint="eastAsia"/>
          <w:sz w:val="24"/>
          <w:szCs w:val="24"/>
          <w:u w:val="dotted"/>
        </w:rPr>
        <w:t>曹东勃、康翟</w:t>
      </w:r>
    </w:p>
    <w:p w14:paraId="3162654B" w14:textId="625ED2EA" w:rsidR="0005270D" w:rsidRDefault="0005270D" w:rsidP="0005270D">
      <w:pPr>
        <w:spacing w:line="360" w:lineRule="auto"/>
        <w:rPr>
          <w:rFonts w:ascii="Times New Roman" w:eastAsia="宋体" w:hAnsi="Times New Roman" w:cs="Times New Roman"/>
          <w:sz w:val="24"/>
          <w:szCs w:val="24"/>
          <w:u w:val="dotted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授课地点：</w:t>
      </w:r>
      <w:r>
        <w:rPr>
          <w:rFonts w:ascii="Times New Roman" w:eastAsia="宋体" w:hAnsi="Times New Roman" w:cs="Times New Roman" w:hint="eastAsia"/>
          <w:sz w:val="24"/>
          <w:szCs w:val="24"/>
          <w:u w:val="dotted"/>
        </w:rPr>
        <w:t>武东</w:t>
      </w:r>
      <w:r>
        <w:rPr>
          <w:rFonts w:ascii="Times New Roman" w:eastAsia="宋体" w:hAnsi="Times New Roman" w:cs="Times New Roman" w:hint="eastAsia"/>
          <w:sz w:val="24"/>
          <w:szCs w:val="24"/>
          <w:u w:val="dotted"/>
        </w:rPr>
        <w:t>T</w:t>
      </w:r>
      <w:r>
        <w:rPr>
          <w:rFonts w:ascii="Times New Roman" w:eastAsia="宋体" w:hAnsi="Times New Roman" w:cs="Times New Roman"/>
          <w:sz w:val="24"/>
          <w:szCs w:val="24"/>
          <w:u w:val="dotted"/>
        </w:rPr>
        <w:t>9</w:t>
      </w:r>
      <w:r>
        <w:rPr>
          <w:rFonts w:ascii="Times New Roman" w:eastAsia="宋体" w:hAnsi="Times New Roman" w:cs="Times New Roman" w:hint="eastAsia"/>
          <w:sz w:val="24"/>
          <w:szCs w:val="24"/>
        </w:rPr>
        <w:t>答疑时间、地点：</w:t>
      </w:r>
      <w:r>
        <w:rPr>
          <w:rFonts w:ascii="Times New Roman" w:eastAsia="宋体" w:hAnsi="Times New Roman" w:cs="Times New Roman" w:hint="eastAsia"/>
          <w:sz w:val="24"/>
          <w:szCs w:val="24"/>
          <w:u w:val="dotted"/>
        </w:rPr>
        <w:t>提前预约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440"/>
        <w:gridCol w:w="720"/>
        <w:gridCol w:w="3627"/>
        <w:gridCol w:w="2694"/>
      </w:tblGrid>
      <w:tr w:rsidR="0005270D" w14:paraId="5BF90D96" w14:textId="77777777" w:rsidTr="00D45BDE">
        <w:trPr>
          <w:trHeight w:val="1222"/>
          <w:tblHeader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B44E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周次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E7CE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/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日～月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/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B103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</w:t>
            </w:r>
          </w:p>
          <w:p w14:paraId="60159E7F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数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693F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讲课</w:t>
            </w:r>
          </w:p>
          <w:p w14:paraId="7EC85A11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499E" w14:textId="77777777" w:rsidR="0005270D" w:rsidRDefault="0005270D" w:rsidP="00D45BD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课堂练习、讨论及课外作业内容</w:t>
            </w:r>
          </w:p>
        </w:tc>
      </w:tr>
      <w:tr w:rsidR="0005270D" w14:paraId="11D00714" w14:textId="77777777" w:rsidTr="00D45BDE">
        <w:trPr>
          <w:trHeight w:val="816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0F80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A3CC" w14:textId="60550EA6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C484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DC16" w14:textId="5ED38AC2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导论（上）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38E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70D" w14:paraId="08743851" w14:textId="77777777" w:rsidTr="00D45BDE">
        <w:trPr>
          <w:trHeight w:val="69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5198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316D" w14:textId="09F79B58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EA28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C5EA" w14:textId="577A303B" w:rsidR="0005270D" w:rsidRDefault="0005270D" w:rsidP="0005270D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导论（下）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837D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70D" w14:paraId="4F04D3C5" w14:textId="77777777" w:rsidTr="00D45BDE">
        <w:trPr>
          <w:trHeight w:val="69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3019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2385" w14:textId="4BE1C8B5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89A5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611A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《国富论》经典原理解析（第一部分）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D3F9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70D" w14:paraId="50F11740" w14:textId="77777777" w:rsidTr="00D45BDE">
        <w:trPr>
          <w:trHeight w:val="56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FE04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A3F0" w14:textId="778457B9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8C7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  <w:p w14:paraId="5DB484EC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2846" w14:textId="26BF4235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《国富论》经典原理解析（第二部分）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FDC3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小组讨论</w:t>
            </w:r>
          </w:p>
        </w:tc>
      </w:tr>
      <w:tr w:rsidR="0005270D" w14:paraId="6DC2C1BE" w14:textId="77777777" w:rsidTr="000E5A86">
        <w:trPr>
          <w:trHeight w:val="62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45E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B61F" w14:textId="6F70CE38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CA81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B1D2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道德情操论》经典原理解析（第一部分）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A1FA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小组讨论</w:t>
            </w:r>
          </w:p>
        </w:tc>
      </w:tr>
      <w:tr w:rsidR="0005270D" w14:paraId="447CEC8F" w14:textId="77777777" w:rsidTr="000E5A86">
        <w:trPr>
          <w:trHeight w:val="70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92A1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707" w14:textId="55A43227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5789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DAE4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《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道德情操论》经典原理解析（第二部分）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88A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70D" w14:paraId="5FFA51A9" w14:textId="77777777" w:rsidTr="000E5A86">
        <w:trPr>
          <w:trHeight w:val="5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0F68" w14:textId="0B840A0F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A03" w14:textId="1724ED18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C588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ADF9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《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道德情操论》经典原理解析（第三部分）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2CE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70D" w14:paraId="51ED7CF0" w14:textId="77777777" w:rsidTr="000E5A86">
        <w:trPr>
          <w:trHeight w:val="62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9EBB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9B6" w14:textId="7EA86CE9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C36C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EAF0" w14:textId="77777777" w:rsidR="0005270D" w:rsidRPr="0040476B" w:rsidRDefault="0005270D" w:rsidP="00D45BDE">
            <w:pPr>
              <w:spacing w:line="360" w:lineRule="auto"/>
              <w:ind w:firstLineChars="98" w:firstLine="236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0476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马克思其人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；</w:t>
            </w:r>
            <w:r w:rsidRPr="0040476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《</w:t>
            </w:r>
            <w:r w:rsidRPr="0040476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1844</w:t>
            </w:r>
            <w:r w:rsidRPr="0040476B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年经济学哲学手稿》的写作背景与基本架构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D7D2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70D" w14:paraId="04ECE110" w14:textId="77777777" w:rsidTr="000E5A86">
        <w:trPr>
          <w:trHeight w:val="62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E160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DFB6" w14:textId="1E671385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4008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307F" w14:textId="77777777" w:rsidR="0005270D" w:rsidRPr="0040476B" w:rsidRDefault="0005270D" w:rsidP="00D45BDE">
            <w:pPr>
              <w:spacing w:line="360" w:lineRule="auto"/>
              <w:ind w:firstLineChars="98" w:firstLine="236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0476B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异化劳动与私有财产；</w:t>
            </w:r>
            <w:r w:rsidRPr="0040476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从异化到物化：商品拜物教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5DD0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小组讨论</w:t>
            </w:r>
          </w:p>
        </w:tc>
      </w:tr>
      <w:tr w:rsidR="0005270D" w14:paraId="1558C6C4" w14:textId="77777777" w:rsidTr="000E5A86">
        <w:trPr>
          <w:trHeight w:val="55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D6E4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A585" w14:textId="736485F1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BE1A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BCAC" w14:textId="77777777" w:rsidR="0005270D" w:rsidRDefault="0005270D" w:rsidP="00D45BDE">
            <w:pPr>
              <w:spacing w:line="360" w:lineRule="auto"/>
              <w:ind w:firstLineChars="195" w:firstLine="47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商品拜物教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C211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小组讨论</w:t>
            </w:r>
          </w:p>
        </w:tc>
      </w:tr>
      <w:tr w:rsidR="0005270D" w14:paraId="034734AA" w14:textId="77777777" w:rsidTr="000E5A86">
        <w:trPr>
          <w:trHeight w:val="511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16B6" w14:textId="649CA1B5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FEDC" w14:textId="72736A54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2759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4A9C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经济人与符号人（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353C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70D" w14:paraId="374CC82E" w14:textId="77777777" w:rsidTr="000E5A86">
        <w:trPr>
          <w:trHeight w:val="57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0684" w14:textId="2D953BEB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EF8" w14:textId="50C31B6A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519F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1D13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经济人与符号人（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359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70D" w14:paraId="44670E9B" w14:textId="77777777" w:rsidTr="000E5A86">
        <w:trPr>
          <w:trHeight w:val="43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674D" w14:textId="19D12908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F9A" w14:textId="67FF97EF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4D7D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8662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经济人与符号人（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C80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70D" w14:paraId="00B6F9E8" w14:textId="77777777" w:rsidTr="000E5A86">
        <w:trPr>
          <w:trHeight w:val="51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1D8F" w14:textId="4B3C8D0F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B35" w14:textId="53749147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3515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1C47" w14:textId="77777777" w:rsidR="0005270D" w:rsidRDefault="0005270D" w:rsidP="00D45BD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经济人与符号人（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ABBB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小组讨论</w:t>
            </w:r>
          </w:p>
        </w:tc>
      </w:tr>
      <w:tr w:rsidR="0005270D" w14:paraId="3415BCA3" w14:textId="77777777" w:rsidTr="000E5A86">
        <w:trPr>
          <w:trHeight w:val="59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EC03" w14:textId="2982D4D0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E171" w14:textId="39F62863" w:rsidR="0005270D" w:rsidRDefault="0005270D" w:rsidP="00D45BDE">
            <w:pPr>
              <w:tabs>
                <w:tab w:val="left" w:pos="361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93C9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579D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课堂答疑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1AD3" w14:textId="77777777" w:rsidR="0005270D" w:rsidRDefault="0005270D" w:rsidP="00D45BD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小组讨论</w:t>
            </w:r>
          </w:p>
        </w:tc>
      </w:tr>
      <w:tr w:rsidR="0005270D" w14:paraId="5661AF62" w14:textId="77777777" w:rsidTr="00D45BDE">
        <w:trPr>
          <w:trHeight w:val="6023"/>
          <w:jc w:val="center"/>
        </w:trPr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8498" w14:textId="77777777" w:rsidR="0005270D" w:rsidRDefault="0005270D" w:rsidP="00D45B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指定教材和教学参考书</w:t>
            </w:r>
          </w:p>
        </w:tc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8AB8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 w:hint="eastAsia"/>
                <w:szCs w:val="21"/>
              </w:rPr>
              <w:t>教材：</w:t>
            </w:r>
          </w:p>
          <w:p w14:paraId="453783F8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英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亚当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斯密，《道德情操论》，商务印书馆，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1997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14:paraId="7DCE93BC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英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亚当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斯密，《国富论》，商务印书馆，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2015.</w:t>
            </w:r>
          </w:p>
          <w:p w14:paraId="7906A0E8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 w:hint="eastAsia"/>
                <w:szCs w:val="21"/>
              </w:rPr>
              <w:t>马克思，《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1844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年经济学哲学手稿》，人民出版社，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 xml:space="preserve">2002. </w:t>
            </w:r>
          </w:p>
          <w:p w14:paraId="0E57F02D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 w:hint="eastAsia"/>
                <w:szCs w:val="21"/>
              </w:rPr>
              <w:t>马克思，《资本论》，人民出版社，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 xml:space="preserve">2014. </w:t>
            </w:r>
          </w:p>
          <w:p w14:paraId="5EA5A69E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法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鲍德利亚，《生产之镜》，中央编译出版社，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2005.</w:t>
            </w:r>
          </w:p>
          <w:p w14:paraId="13F5E50D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法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鲍德利亚，《消费社会》，南京大学出版社，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2008.</w:t>
            </w:r>
          </w:p>
          <w:p w14:paraId="5B60DB8B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 w:hint="eastAsia"/>
                <w:szCs w:val="21"/>
              </w:rPr>
              <w:t>参考书目：</w:t>
            </w:r>
          </w:p>
          <w:p w14:paraId="2DD349B3" w14:textId="77777777" w:rsidR="0005270D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张雄，《经济哲学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——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从历史哲学向经济哲学的跨越》，云南人民出版社，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2001.</w:t>
            </w:r>
          </w:p>
          <w:p w14:paraId="1DBF2894" w14:textId="77777777" w:rsidR="0005270D" w:rsidRPr="003C30BA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张雄：《从历史走向未来的经济哲学》，《光明日报》。2017年8月28日。</w:t>
            </w:r>
          </w:p>
          <w:p w14:paraId="4984735B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英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伊安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罗斯，《亚当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斯密传》，浙江大学出版社，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2013.</w:t>
            </w:r>
          </w:p>
          <w:p w14:paraId="794A4FBC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马克思，《德意志意识形态》，人民出版社，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2003.</w:t>
            </w:r>
          </w:p>
          <w:p w14:paraId="32E1CBCB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德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海德格尔，《存在与时间》，生活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读书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新知三联书店，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2006.</w:t>
            </w:r>
          </w:p>
          <w:p w14:paraId="1B540530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英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哈耶克，《哈耶克文选》，江苏人民出版社，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2007.</w:t>
            </w:r>
          </w:p>
          <w:p w14:paraId="0157BF22" w14:textId="77777777" w:rsidR="0005270D" w:rsidRPr="0040476B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英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迈克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费瑟斯通著，《消费文化与后现代主义》，译林出版社，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2000.</w:t>
            </w:r>
          </w:p>
          <w:p w14:paraId="1E4C33C6" w14:textId="77777777" w:rsidR="0005270D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40476B">
              <w:rPr>
                <w:rFonts w:ascii="Times New Roman" w:eastAsia="宋体" w:hAnsi="Times New Roman" w:cs="Times New Roman"/>
                <w:szCs w:val="21"/>
              </w:rPr>
              <w:t>[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美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]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托马斯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弗里德曼著，《世界是平的》，湖南科技出版社</w:t>
            </w:r>
            <w:r w:rsidRPr="0040476B">
              <w:rPr>
                <w:rFonts w:ascii="Times New Roman" w:eastAsia="宋体" w:hAnsi="Times New Roman" w:cs="Times New Roman"/>
                <w:szCs w:val="21"/>
              </w:rPr>
              <w:t>,2012.</w:t>
            </w:r>
          </w:p>
          <w:p w14:paraId="6C6B0427" w14:textId="77777777" w:rsidR="0005270D" w:rsidRDefault="0005270D" w:rsidP="00D45BD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08B2D9C" w14:textId="77777777" w:rsidR="0005270D" w:rsidRDefault="0005270D" w:rsidP="00D45BD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参考专业刊物：《哲学研究》、《经济研究》等。</w:t>
            </w:r>
          </w:p>
        </w:tc>
      </w:tr>
    </w:tbl>
    <w:p w14:paraId="7C922A26" w14:textId="77777777" w:rsidR="0005270D" w:rsidRDefault="0005270D" w:rsidP="0005270D">
      <w:pPr>
        <w:spacing w:line="360" w:lineRule="auto"/>
        <w:jc w:val="center"/>
        <w:rPr>
          <w:b/>
          <w:sz w:val="44"/>
          <w:szCs w:val="44"/>
        </w:rPr>
      </w:pPr>
    </w:p>
    <w:p w14:paraId="4464F274" w14:textId="77777777" w:rsidR="008E5037" w:rsidRPr="0005270D" w:rsidRDefault="008E5037"/>
    <w:sectPr w:rsidR="008E5037" w:rsidRPr="00052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CB29E" w14:textId="77777777" w:rsidR="00AF293B" w:rsidRDefault="00AF293B" w:rsidP="0005270D">
      <w:r>
        <w:separator/>
      </w:r>
    </w:p>
  </w:endnote>
  <w:endnote w:type="continuationSeparator" w:id="0">
    <w:p w14:paraId="5AE07C4F" w14:textId="77777777" w:rsidR="00AF293B" w:rsidRDefault="00AF293B" w:rsidP="0005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36715" w14:textId="77777777" w:rsidR="00AF293B" w:rsidRDefault="00AF293B" w:rsidP="0005270D">
      <w:r>
        <w:separator/>
      </w:r>
    </w:p>
  </w:footnote>
  <w:footnote w:type="continuationSeparator" w:id="0">
    <w:p w14:paraId="3F9BC968" w14:textId="77777777" w:rsidR="00AF293B" w:rsidRDefault="00AF293B" w:rsidP="0005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57"/>
    <w:rsid w:val="0005270D"/>
    <w:rsid w:val="000E5A86"/>
    <w:rsid w:val="0069171C"/>
    <w:rsid w:val="008E5037"/>
    <w:rsid w:val="00AF293B"/>
    <w:rsid w:val="00B5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7F50F"/>
  <w15:chartTrackingRefBased/>
  <w15:docId w15:val="{AEB79700-E8E1-40C9-BB8C-866FE15E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7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7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jie</dc:creator>
  <cp:keywords/>
  <dc:description/>
  <cp:lastModifiedBy>wang jie</cp:lastModifiedBy>
  <cp:revision>3</cp:revision>
  <dcterms:created xsi:type="dcterms:W3CDTF">2020-02-28T02:44:00Z</dcterms:created>
  <dcterms:modified xsi:type="dcterms:W3CDTF">2021-02-21T07:24:00Z</dcterms:modified>
</cp:coreProperties>
</file>