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81FC" w14:textId="77777777" w:rsidR="00EC2496" w:rsidRPr="00971189" w:rsidRDefault="00EC2496" w:rsidP="00EC2496">
      <w:pPr>
        <w:jc w:val="center"/>
        <w:rPr>
          <w:b/>
          <w:bCs/>
          <w:sz w:val="28"/>
          <w:szCs w:val="32"/>
        </w:rPr>
      </w:pPr>
      <w:r w:rsidRPr="00971189">
        <w:rPr>
          <w:rFonts w:hint="eastAsia"/>
          <w:b/>
          <w:bCs/>
          <w:sz w:val="28"/>
          <w:szCs w:val="32"/>
        </w:rPr>
        <w:t>《地区冲突中的国际法问题》教学大纲</w:t>
      </w:r>
    </w:p>
    <w:p w14:paraId="7915932F" w14:textId="77777777" w:rsidR="00EC2496" w:rsidRDefault="00EC2496" w:rsidP="00EC2496"/>
    <w:p w14:paraId="4BBC6EFB" w14:textId="77777777" w:rsidR="00EC2496" w:rsidRPr="00971189" w:rsidRDefault="00EC2496" w:rsidP="00EC2496">
      <w:pPr>
        <w:rPr>
          <w:rFonts w:ascii="宋体" w:hAnsi="宋体"/>
          <w:b/>
          <w:bCs/>
          <w:sz w:val="24"/>
          <w:szCs w:val="24"/>
        </w:rPr>
      </w:pPr>
      <w:r w:rsidRPr="00971189">
        <w:rPr>
          <w:rFonts w:ascii="宋体" w:hAnsi="宋体" w:hint="eastAsia"/>
          <w:b/>
          <w:bCs/>
          <w:sz w:val="24"/>
          <w:szCs w:val="24"/>
        </w:rPr>
        <w:t>课程建设目标：</w:t>
      </w:r>
    </w:p>
    <w:p w14:paraId="16FA653C" w14:textId="77777777" w:rsidR="00EC2496" w:rsidRPr="00971189" w:rsidRDefault="00EC2496" w:rsidP="00EC2496">
      <w:pPr>
        <w:spacing w:line="300" w:lineRule="auto"/>
        <w:ind w:firstLine="420"/>
        <w:rPr>
          <w:rFonts w:ascii="宋体" w:hAnsi="宋体" w:cs="仿宋_GB2312"/>
          <w:sz w:val="24"/>
          <w:szCs w:val="24"/>
          <w:lang w:val="zh-TW"/>
        </w:rPr>
      </w:pPr>
      <w:r w:rsidRPr="00971189">
        <w:rPr>
          <w:rFonts w:ascii="宋体" w:hAnsi="宋体" w:cs="仿宋_GB2312" w:hint="eastAsia"/>
          <w:sz w:val="24"/>
          <w:szCs w:val="24"/>
          <w:lang w:val="zh-TW"/>
        </w:rPr>
        <w:t>地区冲突中的国际法问题是一门面向全校所有专业的通识课。该课程首先是从典型地区冲突为切入点，运用国际法和国际关系理论，从规范角度出发分析地区冲突产生的成因和影响，包括历史、民族、居民、领土、经贸、条约、外交、军事、地缘政治等多重维度；其次是对国际人道法的解读，包括国际法基本原则、陆战海战空战的作战方法和手段、国际人道主义走廊、战争犯罪、对武装冲突的限制、战争犯罪及地区冲突的解决方法、I</w:t>
      </w:r>
      <w:r w:rsidRPr="00971189">
        <w:rPr>
          <w:rFonts w:ascii="宋体" w:hAnsi="宋体" w:cs="仿宋_GB2312"/>
          <w:sz w:val="24"/>
          <w:szCs w:val="24"/>
          <w:lang w:val="zh-TW"/>
        </w:rPr>
        <w:t xml:space="preserve">CC </w:t>
      </w:r>
      <w:r w:rsidRPr="00971189">
        <w:rPr>
          <w:rFonts w:ascii="宋体" w:hAnsi="宋体" w:cs="仿宋_GB2312" w:hint="eastAsia"/>
          <w:sz w:val="24"/>
          <w:szCs w:val="24"/>
          <w:lang w:val="zh-TW"/>
        </w:rPr>
        <w:t xml:space="preserve">国际组织等进行分析，最后特别是结合东京审判着重分析战争法律责任。 </w:t>
      </w:r>
    </w:p>
    <w:p w14:paraId="1F0A5E4E" w14:textId="77777777" w:rsidR="00EC2496" w:rsidRPr="00971189" w:rsidRDefault="00EC2496" w:rsidP="00EC2496">
      <w:pPr>
        <w:rPr>
          <w:rFonts w:ascii="宋体" w:hAnsi="宋体"/>
          <w:sz w:val="24"/>
          <w:szCs w:val="24"/>
        </w:rPr>
      </w:pPr>
    </w:p>
    <w:p w14:paraId="6BD08FF4" w14:textId="77777777" w:rsidR="00EC2496" w:rsidRPr="00971189" w:rsidRDefault="00EC2496" w:rsidP="00EC2496">
      <w:pPr>
        <w:rPr>
          <w:rFonts w:ascii="宋体" w:hAnsi="宋体"/>
          <w:b/>
          <w:bCs/>
          <w:sz w:val="24"/>
          <w:szCs w:val="24"/>
        </w:rPr>
      </w:pPr>
      <w:r w:rsidRPr="00971189">
        <w:rPr>
          <w:rFonts w:ascii="宋体" w:hAnsi="宋体" w:hint="eastAsia"/>
          <w:b/>
          <w:bCs/>
          <w:sz w:val="24"/>
          <w:szCs w:val="24"/>
        </w:rPr>
        <w:t>课程思政建设目标：</w:t>
      </w:r>
    </w:p>
    <w:p w14:paraId="3B2F77A1" w14:textId="77777777" w:rsidR="00EC2496" w:rsidRDefault="00EC2496" w:rsidP="00EC2496">
      <w:pPr>
        <w:pStyle w:val="a7"/>
        <w:spacing w:line="300" w:lineRule="auto"/>
        <w:ind w:firstLineChars="200" w:firstLine="4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分享新近国际时政中地区冲突，激发学生的学习兴趣，提高对时事政治的关注，培养主动发现问题、解决新问题的能力，增强社会责任感，从“小我”走向“大我”。</w:t>
      </w:r>
    </w:p>
    <w:p w14:paraId="270D3C39" w14:textId="77777777" w:rsidR="00EC2496" w:rsidRPr="00B8085B" w:rsidRDefault="00EC2496" w:rsidP="00EC2496">
      <w:pPr>
        <w:spacing w:line="300" w:lineRule="auto"/>
        <w:ind w:firstLineChars="200" w:firstLine="480"/>
        <w:rPr>
          <w:rFonts w:ascii="宋体" w:hAnsi="宋体" w:cs="仿宋_GB2312"/>
          <w:sz w:val="24"/>
          <w:szCs w:val="24"/>
          <w:lang w:val="zh-TW"/>
        </w:rPr>
      </w:pPr>
      <w:r w:rsidRPr="00B8085B">
        <w:rPr>
          <w:rFonts w:ascii="宋体" w:hAnsi="宋体" w:cs="仿宋_GB2312" w:hint="eastAsia"/>
          <w:sz w:val="24"/>
          <w:szCs w:val="24"/>
          <w:lang w:val="zh-TW"/>
        </w:rPr>
        <w:t>作为通识课，本课程除不仅告诉学生是什么，更重要的是要告诉学生为什么，旨在解决根本性的理念问题：培养其国际法的视野，培养其分析问题和解决问题的意识和能力，培育学生的家国情怀、和平情怀，提升热爱和平、拥抱和平、反对战争、反对武装冲突的理念。</w:t>
      </w:r>
    </w:p>
    <w:p w14:paraId="41CC1D4A" w14:textId="77777777" w:rsidR="00EC2496" w:rsidRPr="00B8085B" w:rsidRDefault="00EC2496" w:rsidP="00EC2496">
      <w:pPr>
        <w:pStyle w:val="a7"/>
        <w:spacing w:line="300" w:lineRule="auto"/>
        <w:ind w:firstLineChars="200" w:firstLine="4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</w:p>
    <w:p w14:paraId="4E8C7DC4" w14:textId="77777777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Times New Roman"/>
          <w:b/>
          <w:bCs/>
          <w:color w:val="auto"/>
          <w:kern w:val="2"/>
          <w:sz w:val="24"/>
          <w:szCs w:val="24"/>
          <w:lang w:val="en-US"/>
        </w:rPr>
      </w:pPr>
      <w:r w:rsidRPr="00B8085B">
        <w:rPr>
          <w:rFonts w:ascii="宋体" w:eastAsia="宋体" w:hAnsi="宋体" w:cs="Times New Roman" w:hint="eastAsia"/>
          <w:b/>
          <w:bCs/>
          <w:color w:val="auto"/>
          <w:kern w:val="2"/>
          <w:sz w:val="24"/>
          <w:szCs w:val="24"/>
          <w:lang w:val="en-US"/>
        </w:rPr>
        <w:t>课程内容安排</w:t>
      </w:r>
      <w:r>
        <w:rPr>
          <w:rFonts w:ascii="宋体" w:eastAsia="宋体" w:hAnsi="宋体" w:cs="Times New Roman" w:hint="eastAsia"/>
          <w:b/>
          <w:bCs/>
          <w:color w:val="auto"/>
          <w:kern w:val="2"/>
          <w:sz w:val="24"/>
          <w:szCs w:val="24"/>
          <w:lang w:val="en-US"/>
        </w:rPr>
        <w:t>：</w:t>
      </w:r>
    </w:p>
    <w:p w14:paraId="7EC1B8E4" w14:textId="7ECEBEA6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1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.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第一周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威斯特伐利亚的标签代表了什么</w:t>
      </w:r>
    </w:p>
    <w:p w14:paraId="68DF0A39" w14:textId="77777777" w:rsidR="00EC2496" w:rsidRPr="00971189" w:rsidRDefault="00EC2496" w:rsidP="00EC2496">
      <w:pPr>
        <w:pStyle w:val="a7"/>
        <w:spacing w:line="300" w:lineRule="auto"/>
        <w:ind w:firstLineChars="600" w:firstLine="144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威斯特伐利亚的由来</w:t>
      </w:r>
    </w:p>
    <w:p w14:paraId="4F980F3D" w14:textId="77777777" w:rsidR="00EC2496" w:rsidRPr="00971189" w:rsidRDefault="00EC2496" w:rsidP="00EC2496">
      <w:pPr>
        <w:pStyle w:val="a7"/>
        <w:spacing w:line="300" w:lineRule="auto"/>
        <w:ind w:firstLineChars="600" w:firstLine="144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威斯特伐利亚的影响</w:t>
      </w:r>
    </w:p>
    <w:p w14:paraId="178D6B88" w14:textId="4C12E2EF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2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.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>第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二周 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 xml:space="preserve">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地区冲突的界定和影响</w:t>
      </w:r>
    </w:p>
    <w:p w14:paraId="2763081D" w14:textId="77777777" w:rsidR="00EC2496" w:rsidRPr="00971189" w:rsidRDefault="00EC2496" w:rsidP="00EC2496">
      <w:pPr>
        <w:pStyle w:val="a7"/>
        <w:spacing w:line="300" w:lineRule="auto"/>
        <w:ind w:firstLineChars="600" w:firstLine="144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典型地区冲突举例</w:t>
      </w:r>
    </w:p>
    <w:p w14:paraId="1D3B13DC" w14:textId="77777777" w:rsidR="00EC2496" w:rsidRPr="00971189" w:rsidRDefault="00EC2496" w:rsidP="00EC2496">
      <w:pPr>
        <w:pStyle w:val="a7"/>
        <w:spacing w:line="300" w:lineRule="auto"/>
        <w:ind w:firstLineChars="600" w:firstLine="144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国际法上的冲突</w:t>
      </w:r>
    </w:p>
    <w:p w14:paraId="7E7591CB" w14:textId="77777777" w:rsidR="00EC2496" w:rsidRPr="00971189" w:rsidRDefault="00EC2496" w:rsidP="00EC2496">
      <w:pPr>
        <w:pStyle w:val="a7"/>
        <w:spacing w:line="300" w:lineRule="auto"/>
        <w:ind w:firstLineChars="600" w:firstLine="144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地区冲突的影响</w:t>
      </w:r>
    </w:p>
    <w:p w14:paraId="7F6725C2" w14:textId="328FA753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3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.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>第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三周 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 xml:space="preserve">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地区冲突的成因分析</w:t>
      </w:r>
    </w:p>
    <w:p w14:paraId="33207DFC" w14:textId="77777777" w:rsidR="00EC2496" w:rsidRPr="00971189" w:rsidRDefault="00EC2496" w:rsidP="00EC2496">
      <w:pPr>
        <w:pStyle w:val="a7"/>
        <w:spacing w:line="300" w:lineRule="auto"/>
        <w:ind w:firstLineChars="600" w:firstLine="144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传统因素</w:t>
      </w:r>
    </w:p>
    <w:p w14:paraId="008E05CA" w14:textId="77777777" w:rsidR="00EC2496" w:rsidRPr="00971189" w:rsidRDefault="00EC2496" w:rsidP="00EC2496">
      <w:pPr>
        <w:pStyle w:val="a7"/>
        <w:spacing w:line="300" w:lineRule="auto"/>
        <w:ind w:firstLineChars="600" w:firstLine="144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新安全因素</w:t>
      </w:r>
    </w:p>
    <w:p w14:paraId="6380D6AB" w14:textId="77777777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4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.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>第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四周   处置地区冲突的国际法准则和方法</w:t>
      </w:r>
    </w:p>
    <w:p w14:paraId="60B8587A" w14:textId="77777777" w:rsidR="00EC2496" w:rsidRPr="00971189" w:rsidRDefault="00EC2496" w:rsidP="00EC2496">
      <w:pPr>
        <w:pStyle w:val="a7"/>
        <w:spacing w:line="300" w:lineRule="auto"/>
        <w:ind w:firstLineChars="600" w:firstLine="144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国家主权与地区冲突解决的关系如何认定</w:t>
      </w:r>
    </w:p>
    <w:p w14:paraId="1B273D61" w14:textId="77777777" w:rsidR="00EC2496" w:rsidRPr="00971189" w:rsidRDefault="00EC2496" w:rsidP="00EC2496">
      <w:pPr>
        <w:pStyle w:val="a7"/>
        <w:spacing w:line="300" w:lineRule="auto"/>
        <w:ind w:firstLineChars="600" w:firstLine="144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和平解决国际争端之政治解决方法</w:t>
      </w:r>
    </w:p>
    <w:p w14:paraId="4B6A6BC8" w14:textId="77777777" w:rsidR="00EC2496" w:rsidRPr="00971189" w:rsidRDefault="00EC2496" w:rsidP="00EC2496">
      <w:pPr>
        <w:pStyle w:val="a7"/>
        <w:spacing w:line="300" w:lineRule="auto"/>
        <w:ind w:firstLineChars="600" w:firstLine="144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和平解决国际争端之法律解决方法</w:t>
      </w:r>
    </w:p>
    <w:p w14:paraId="4CB5C4AD" w14:textId="77777777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lastRenderedPageBreak/>
        <w:t>5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.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第五周 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 xml:space="preserve">  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处置地区冲突的国际法准则和方法</w:t>
      </w:r>
    </w:p>
    <w:p w14:paraId="744705B3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条约是否应当信守</w:t>
      </w:r>
    </w:p>
    <w:p w14:paraId="63B29099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不首先使用武力的承诺</w:t>
      </w:r>
    </w:p>
    <w:p w14:paraId="54621F10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国际法上的自卫权</w:t>
      </w:r>
    </w:p>
    <w:p w14:paraId="534E8EB7" w14:textId="17EE7874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6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.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>第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六周  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战争的开始及其法律后果</w:t>
      </w:r>
    </w:p>
    <w:p w14:paraId="07C5DD86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外交关系领事关系何去何从</w:t>
      </w:r>
    </w:p>
    <w:p w14:paraId="4CD00564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 xml:space="preserve">经贸关系是否熔断                                 </w:t>
      </w:r>
    </w:p>
    <w:p w14:paraId="636BB181" w14:textId="065F03DD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</w:pP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7.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>第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七周  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战争的开始及其法律后果</w:t>
      </w:r>
    </w:p>
    <w:p w14:paraId="35859C72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彼此间的条约受影响吗</w:t>
      </w:r>
    </w:p>
    <w:p w14:paraId="61CFA18C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交战国的财产及交战国国民财产受影响吗</w:t>
      </w:r>
    </w:p>
    <w:p w14:paraId="7575536B" w14:textId="548ED3C5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8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.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第八周  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战争的结束及法律后果</w:t>
      </w:r>
    </w:p>
    <w:p w14:paraId="310E2EBA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敌对行为的停止</w:t>
      </w:r>
    </w:p>
    <w:p w14:paraId="08235CFB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战争状态的结束</w:t>
      </w:r>
    </w:p>
    <w:p w14:paraId="4FB2C0A1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冷战时战争吗？</w:t>
      </w:r>
    </w:p>
    <w:p w14:paraId="1794CA37" w14:textId="5F9E3CC9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9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.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>第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九周  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陆战作战方法和手段限制与禁止</w:t>
      </w:r>
    </w:p>
    <w:p w14:paraId="421E5EC5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将采用各种列举</w:t>
      </w:r>
    </w:p>
    <w:p w14:paraId="22268DA6" w14:textId="44D28EA0" w:rsidR="00EC2496" w:rsidRPr="00971189" w:rsidRDefault="00EC2496" w:rsidP="00EC2496">
      <w:pPr>
        <w:pStyle w:val="a7"/>
        <w:spacing w:line="300" w:lineRule="auto"/>
        <w:ind w:leftChars="800" w:left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思政案例</w:t>
      </w: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：7</w:t>
      </w:r>
      <w:r w:rsidRPr="00971189"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  <w:t>31</w:t>
      </w: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生化部队。了解其功能定位，解读其反人类的暴行，分析其反人道和反人类的本质属性，使学生牢记历史，珍爱</w:t>
      </w:r>
      <w:r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 xml:space="preserve"> </w:t>
      </w:r>
      <w:r>
        <w:rPr>
          <w:rFonts w:ascii="宋体" w:eastAsia="PMingLiU" w:hAnsi="宋体" w:cs="仿宋_GB2312"/>
          <w:color w:val="auto"/>
          <w:kern w:val="2"/>
          <w:sz w:val="24"/>
          <w:szCs w:val="24"/>
          <w:lang w:val="zh-TW" w:eastAsia="zh-TW"/>
        </w:rPr>
        <w:t xml:space="preserve">  </w:t>
      </w: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和平。</w:t>
      </w:r>
    </w:p>
    <w:p w14:paraId="3C14EA3A" w14:textId="0B5DA498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1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0.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第十周 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 xml:space="preserve"> 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海战空战作战手段和方法的限制与禁止</w:t>
      </w:r>
    </w:p>
    <w:p w14:paraId="096A9382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将采用各种列举</w:t>
      </w:r>
    </w:p>
    <w:p w14:paraId="58A98CEF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相关规定及国际实践</w:t>
      </w:r>
    </w:p>
    <w:p w14:paraId="7B909B31" w14:textId="535B4781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1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1.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第十一周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国际人道主义法</w:t>
      </w:r>
    </w:p>
    <w:p w14:paraId="759E95FE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国际人道法与国际人权法的分析</w:t>
      </w:r>
    </w:p>
    <w:p w14:paraId="5FED2064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平民、伤病员和战俘的地位</w:t>
      </w:r>
    </w:p>
    <w:p w14:paraId="2700848E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了解联合国人道主义机构和人道主义救援</w:t>
      </w:r>
    </w:p>
    <w:p w14:paraId="59EA0876" w14:textId="12BEF186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 w:eastAsia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 w:eastAsia="zh-TW"/>
        </w:rPr>
        <w:t>1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2.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 w:eastAsia="zh-TW"/>
        </w:rPr>
        <w:t xml:space="preserve">第十二周 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 w:eastAsia="zh-TW"/>
        </w:rPr>
        <w:t>禁止使用武力的例外</w:t>
      </w:r>
    </w:p>
    <w:p w14:paraId="02537EA6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自卫</w:t>
      </w:r>
    </w:p>
    <w:p w14:paraId="582E495F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强制行动</w:t>
      </w:r>
    </w:p>
    <w:p w14:paraId="02C19BA8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维和行动</w:t>
      </w:r>
    </w:p>
    <w:p w14:paraId="587D33DA" w14:textId="77777777" w:rsidR="00EC2496" w:rsidRPr="00971189" w:rsidRDefault="00EC2496" w:rsidP="00EC2496">
      <w:pPr>
        <w:pStyle w:val="a7"/>
        <w:spacing w:line="300" w:lineRule="auto"/>
        <w:ind w:leftChars="800" w:left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思政案例</w:t>
      </w: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：联合国维和与和平解决国际争端。了解联合国维和行动的产生背景，了解其发展阶段，评判维和原则与规则，分析其成败得失与困境，结合中国多次参与联合国维和实践体现大国担</w:t>
      </w:r>
      <w:r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 xml:space="preserve"> </w:t>
      </w:r>
      <w:r>
        <w:rPr>
          <w:rFonts w:ascii="宋体" w:eastAsia="PMingLiU" w:hAnsi="宋体" w:cs="仿宋_GB2312"/>
          <w:color w:val="auto"/>
          <w:kern w:val="2"/>
          <w:sz w:val="24"/>
          <w:szCs w:val="24"/>
          <w:lang w:val="zh-TW" w:eastAsia="zh-TW"/>
        </w:rPr>
        <w:t xml:space="preserve"> </w:t>
      </w: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当。</w:t>
      </w:r>
    </w:p>
    <w:p w14:paraId="563B1866" w14:textId="77777777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1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3.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第十三周 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 xml:space="preserve"> 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战争难民</w:t>
      </w:r>
    </w:p>
    <w:p w14:paraId="3423E89B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lastRenderedPageBreak/>
        <w:t>环境难民与战争难民</w:t>
      </w:r>
    </w:p>
    <w:p w14:paraId="609F5D32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战争难民的影响与相关公约</w:t>
      </w:r>
    </w:p>
    <w:p w14:paraId="5CC72DAA" w14:textId="77777777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1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4.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第十四周 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 xml:space="preserve"> 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战争犯罪及法律责任</w:t>
      </w:r>
    </w:p>
    <w:p w14:paraId="602FBF2D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战争犯罪与国际刑法</w:t>
      </w:r>
    </w:p>
    <w:p w14:paraId="22C61B2F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战争犯罪的主体</w:t>
      </w:r>
    </w:p>
    <w:p w14:paraId="250D9AE4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结合二战进行分析</w:t>
      </w:r>
    </w:p>
    <w:p w14:paraId="15FBD4E1" w14:textId="77777777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1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5.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第十五周 </w:t>
      </w:r>
      <w:r w:rsidRPr="00B8085B"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  <w:t xml:space="preserve"> 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战争犯罪及法律责任</w:t>
      </w:r>
    </w:p>
    <w:p w14:paraId="79226A1E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国家的战争法律责任</w:t>
      </w:r>
    </w:p>
    <w:p w14:paraId="384DEB73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个人的战争法律责任</w:t>
      </w:r>
    </w:p>
    <w:p w14:paraId="204E59A5" w14:textId="77777777" w:rsidR="00EC2496" w:rsidRPr="00971189" w:rsidRDefault="00EC2496" w:rsidP="00EC2496">
      <w:pPr>
        <w:pStyle w:val="a7"/>
        <w:spacing w:line="300" w:lineRule="auto"/>
        <w:ind w:leftChars="800" w:left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思政案例之东京审判：</w:t>
      </w: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了解东京审判的意义，通过对侵略战争的反思与鞭挞，以及对战争罪犯的制裁，培植学生对和平的热爱之情。</w:t>
      </w:r>
    </w:p>
    <w:p w14:paraId="78D1D1A0" w14:textId="77777777" w:rsidR="00EC2496" w:rsidRPr="00B8085B" w:rsidRDefault="00EC2496" w:rsidP="00EC2496">
      <w:pPr>
        <w:pStyle w:val="a7"/>
        <w:spacing w:line="300" w:lineRule="auto"/>
        <w:rPr>
          <w:rFonts w:ascii="宋体" w:eastAsia="宋体" w:hAnsi="宋体" w:cs="仿宋_GB2312"/>
          <w:b/>
          <w:bCs/>
          <w:color w:val="auto"/>
          <w:kern w:val="2"/>
          <w:sz w:val="24"/>
          <w:szCs w:val="24"/>
          <w:lang w:val="zh-TW"/>
        </w:rPr>
      </w:pP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1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>6.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 xml:space="preserve">第十六周 </w:t>
      </w:r>
      <w:r w:rsidRPr="00B8085B">
        <w:rPr>
          <w:rFonts w:ascii="宋体" w:eastAsia="PMingLiU" w:hAnsi="宋体" w:cs="仿宋_GB2312"/>
          <w:b/>
          <w:bCs/>
          <w:color w:val="auto"/>
          <w:kern w:val="2"/>
          <w:sz w:val="24"/>
          <w:szCs w:val="24"/>
          <w:lang w:val="zh-TW" w:eastAsia="zh-TW"/>
        </w:rPr>
        <w:t xml:space="preserve">  </w:t>
      </w:r>
      <w:r w:rsidRPr="00B8085B">
        <w:rPr>
          <w:rFonts w:ascii="宋体" w:eastAsia="宋体" w:hAnsi="宋体" w:cs="仿宋_GB2312" w:hint="eastAsia"/>
          <w:b/>
          <w:bCs/>
          <w:color w:val="auto"/>
          <w:kern w:val="2"/>
          <w:sz w:val="24"/>
          <w:szCs w:val="24"/>
          <w:lang w:val="zh-TW"/>
        </w:rPr>
        <w:t>情景模拟展示</w:t>
      </w:r>
    </w:p>
    <w:p w14:paraId="2463DA4B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各组分别进行</w:t>
      </w:r>
    </w:p>
    <w:p w14:paraId="25BA29C4" w14:textId="77777777" w:rsidR="00EC2496" w:rsidRPr="00971189" w:rsidRDefault="00EC2496" w:rsidP="00EC2496">
      <w:pPr>
        <w:pStyle w:val="a7"/>
        <w:spacing w:line="300" w:lineRule="auto"/>
        <w:ind w:firstLineChars="700" w:firstLine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全员参与</w:t>
      </w:r>
    </w:p>
    <w:p w14:paraId="71E118B8" w14:textId="77777777" w:rsidR="00EC2496" w:rsidRPr="00971189" w:rsidRDefault="00EC2496" w:rsidP="00EC2496">
      <w:pPr>
        <w:pStyle w:val="a7"/>
        <w:spacing w:line="300" w:lineRule="auto"/>
        <w:ind w:leftChars="800" w:left="1680"/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</w:pPr>
      <w:r w:rsidRPr="00971189">
        <w:rPr>
          <w:rFonts w:ascii="宋体" w:eastAsia="宋体" w:hAnsi="宋体" w:cs="仿宋_GB2312" w:hint="eastAsia"/>
          <w:color w:val="auto"/>
          <w:kern w:val="2"/>
          <w:sz w:val="24"/>
          <w:szCs w:val="24"/>
          <w:lang w:val="zh-TW"/>
        </w:rPr>
        <w:t>特别注重考核情景模拟设计中的和平理念、主权理念，情景模拟展示中体现出来的和平、正义和发展理念。</w:t>
      </w:r>
    </w:p>
    <w:p w14:paraId="3D44C273" w14:textId="77777777" w:rsidR="003A65A3" w:rsidRDefault="003A65A3">
      <w:pPr>
        <w:rPr>
          <w:lang w:eastAsia="zh-TW"/>
        </w:rPr>
      </w:pPr>
    </w:p>
    <w:sectPr w:rsidR="003A65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0886" w14:textId="77777777" w:rsidR="003D5807" w:rsidRDefault="003D5807" w:rsidP="00EC2496">
      <w:r>
        <w:separator/>
      </w:r>
    </w:p>
  </w:endnote>
  <w:endnote w:type="continuationSeparator" w:id="0">
    <w:p w14:paraId="44C45AC1" w14:textId="77777777" w:rsidR="003D5807" w:rsidRDefault="003D5807" w:rsidP="00EC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EC9D" w14:textId="77777777" w:rsidR="00EC2496" w:rsidRDefault="00EC24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978101"/>
      <w:docPartObj>
        <w:docPartGallery w:val="Page Numbers (Bottom of Page)"/>
        <w:docPartUnique/>
      </w:docPartObj>
    </w:sdtPr>
    <w:sdtContent>
      <w:p w14:paraId="0E0F6451" w14:textId="29272BF5" w:rsidR="00EC2496" w:rsidRDefault="00EC24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104684" w14:textId="77777777" w:rsidR="00EC2496" w:rsidRDefault="00EC24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7035" w14:textId="77777777" w:rsidR="00EC2496" w:rsidRDefault="00EC2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B0B0" w14:textId="77777777" w:rsidR="003D5807" w:rsidRDefault="003D5807" w:rsidP="00EC2496">
      <w:r>
        <w:separator/>
      </w:r>
    </w:p>
  </w:footnote>
  <w:footnote w:type="continuationSeparator" w:id="0">
    <w:p w14:paraId="3A18F099" w14:textId="77777777" w:rsidR="003D5807" w:rsidRDefault="003D5807" w:rsidP="00EC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6418" w14:textId="77777777" w:rsidR="00EC2496" w:rsidRDefault="00EC24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9B67" w14:textId="77777777" w:rsidR="00EC2496" w:rsidRDefault="00EC24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795C" w14:textId="77777777" w:rsidR="00EC2496" w:rsidRDefault="00EC24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DA"/>
    <w:rsid w:val="003A65A3"/>
    <w:rsid w:val="003D5807"/>
    <w:rsid w:val="00E404DA"/>
    <w:rsid w:val="00E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50B4A"/>
  <w15:chartTrackingRefBased/>
  <w15:docId w15:val="{DA386468-AB9A-4D04-BE8D-29CFFCAF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4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4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496"/>
    <w:rPr>
      <w:sz w:val="18"/>
      <w:szCs w:val="18"/>
    </w:rPr>
  </w:style>
  <w:style w:type="paragraph" w:customStyle="1" w:styleId="a7">
    <w:name w:val="默认"/>
    <w:qFormat/>
    <w:rsid w:val="00EC2496"/>
    <w:rPr>
      <w:rFonts w:ascii="Helvetica" w:eastAsia="Arial Unicode MS" w:hAnsi="Helvetica" w:cs="Arial Unicode MS"/>
      <w:color w:val="000000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jingru feng</dc:creator>
  <cp:keywords/>
  <dc:description/>
  <cp:lastModifiedBy>jingru feng</cp:lastModifiedBy>
  <cp:revision>2</cp:revision>
  <dcterms:created xsi:type="dcterms:W3CDTF">2023-05-23T08:33:00Z</dcterms:created>
  <dcterms:modified xsi:type="dcterms:W3CDTF">2023-05-23T08:35:00Z</dcterms:modified>
</cp:coreProperties>
</file>