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F815F" w14:textId="4E42EC31" w:rsidR="008A4C9E" w:rsidRPr="00F5150C" w:rsidRDefault="00685180" w:rsidP="008A4C9E">
      <w:pPr>
        <w:jc w:val="center"/>
        <w:rPr>
          <w:b/>
          <w:sz w:val="32"/>
          <w:szCs w:val="32"/>
        </w:rPr>
      </w:pPr>
      <w:r>
        <w:rPr>
          <w:rFonts w:hint="eastAsia"/>
          <w:b/>
          <w:sz w:val="32"/>
          <w:szCs w:val="32"/>
        </w:rPr>
        <w:t>《</w:t>
      </w:r>
      <w:r w:rsidR="008A4C9E">
        <w:rPr>
          <w:rFonts w:hint="eastAsia"/>
          <w:b/>
          <w:sz w:val="32"/>
          <w:szCs w:val="32"/>
        </w:rPr>
        <w:t>都市基层社会治理</w:t>
      </w:r>
      <w:r>
        <w:rPr>
          <w:rFonts w:hint="eastAsia"/>
          <w:b/>
          <w:sz w:val="32"/>
          <w:szCs w:val="32"/>
        </w:rPr>
        <w:t>》</w:t>
      </w:r>
      <w:r w:rsidR="008A4C9E" w:rsidRPr="00F5150C">
        <w:rPr>
          <w:rFonts w:hint="eastAsia"/>
          <w:b/>
          <w:sz w:val="32"/>
          <w:szCs w:val="32"/>
        </w:rPr>
        <w:t>教学大纲</w:t>
      </w:r>
    </w:p>
    <w:p w14:paraId="2AF2F959" w14:textId="2BBBCB92" w:rsidR="008A4C9E" w:rsidRPr="00F5150C" w:rsidRDefault="00685180" w:rsidP="008A4C9E">
      <w:pPr>
        <w:jc w:val="center"/>
        <w:rPr>
          <w:sz w:val="32"/>
          <w:szCs w:val="32"/>
        </w:rPr>
      </w:pPr>
      <w:r>
        <w:rPr>
          <w:rFonts w:hint="eastAsia"/>
          <w:sz w:val="32"/>
          <w:szCs w:val="32"/>
        </w:rPr>
        <w:t>(20</w:t>
      </w:r>
      <w:r>
        <w:rPr>
          <w:sz w:val="32"/>
          <w:szCs w:val="32"/>
        </w:rPr>
        <w:t>23</w:t>
      </w:r>
      <w:r>
        <w:rPr>
          <w:rFonts w:hint="eastAsia"/>
          <w:sz w:val="32"/>
          <w:szCs w:val="32"/>
        </w:rPr>
        <w:t>-</w:t>
      </w:r>
      <w:r>
        <w:rPr>
          <w:sz w:val="32"/>
          <w:szCs w:val="32"/>
        </w:rPr>
        <w:t>2024</w:t>
      </w:r>
      <w:r>
        <w:rPr>
          <w:rFonts w:hint="eastAsia"/>
          <w:sz w:val="32"/>
          <w:szCs w:val="32"/>
        </w:rPr>
        <w:t>学年第二学期</w:t>
      </w:r>
      <w:r w:rsidRPr="00F5150C">
        <w:rPr>
          <w:rFonts w:hint="eastAsia"/>
          <w:sz w:val="32"/>
          <w:szCs w:val="32"/>
        </w:rPr>
        <w:t>)</w:t>
      </w:r>
    </w:p>
    <w:p w14:paraId="46548B05" w14:textId="77777777" w:rsidR="008A4C9E" w:rsidRPr="00F5150C" w:rsidRDefault="008A4C9E" w:rsidP="008A4C9E">
      <w:pPr>
        <w:jc w:val="center"/>
        <w:rPr>
          <w:sz w:val="24"/>
        </w:rPr>
      </w:pPr>
    </w:p>
    <w:p w14:paraId="346627CB" w14:textId="77777777" w:rsidR="008A4C9E" w:rsidRDefault="008A4C9E" w:rsidP="008A4C9E">
      <w:pPr>
        <w:rPr>
          <w:sz w:val="24"/>
        </w:rPr>
      </w:pPr>
      <w:r w:rsidRPr="00F5150C">
        <w:rPr>
          <w:rFonts w:hint="eastAsia"/>
          <w:b/>
          <w:sz w:val="24"/>
        </w:rPr>
        <w:t>课程：</w:t>
      </w:r>
      <w:r w:rsidRPr="00F5150C">
        <w:rPr>
          <w:rFonts w:hint="eastAsia"/>
          <w:b/>
          <w:sz w:val="24"/>
        </w:rPr>
        <w:t xml:space="preserve">                    </w:t>
      </w:r>
      <w:r>
        <w:rPr>
          <w:rFonts w:hint="eastAsia"/>
          <w:sz w:val="24"/>
        </w:rPr>
        <w:t>都市基层社会治理</w:t>
      </w:r>
    </w:p>
    <w:p w14:paraId="4E115C94" w14:textId="77777777" w:rsidR="008A4C9E" w:rsidRPr="00F5150C" w:rsidRDefault="008A4C9E" w:rsidP="008A4C9E">
      <w:pPr>
        <w:ind w:firstLineChars="1300" w:firstLine="3120"/>
        <w:rPr>
          <w:sz w:val="24"/>
        </w:rPr>
      </w:pPr>
      <w:r w:rsidRPr="00F5150C">
        <w:rPr>
          <w:rFonts w:hint="eastAsia"/>
          <w:sz w:val="24"/>
        </w:rPr>
        <w:t>（</w:t>
      </w:r>
      <w:r w:rsidRPr="00125DF9">
        <w:rPr>
          <w:rFonts w:ascii="宋体" w:hAnsi="宋体"/>
          <w:sz w:val="24"/>
        </w:rPr>
        <w:t>Social Governance of China’s Cities</w:t>
      </w:r>
      <w:r w:rsidRPr="00F5150C">
        <w:rPr>
          <w:rFonts w:hint="eastAsia"/>
          <w:sz w:val="24"/>
        </w:rPr>
        <w:t>）</w:t>
      </w:r>
    </w:p>
    <w:p w14:paraId="0B197EB3" w14:textId="77777777" w:rsidR="008A4C9E" w:rsidRPr="00F5150C" w:rsidRDefault="008A4C9E" w:rsidP="008A4C9E">
      <w:pPr>
        <w:rPr>
          <w:sz w:val="24"/>
        </w:rPr>
      </w:pPr>
    </w:p>
    <w:p w14:paraId="6C1E3FD6" w14:textId="77777777" w:rsidR="008A4C9E" w:rsidRDefault="008A4C9E" w:rsidP="008A4C9E">
      <w:pPr>
        <w:rPr>
          <w:sz w:val="24"/>
        </w:rPr>
      </w:pPr>
      <w:r w:rsidRPr="00F5150C">
        <w:rPr>
          <w:rFonts w:hint="eastAsia"/>
          <w:b/>
          <w:sz w:val="24"/>
        </w:rPr>
        <w:t>授课教师：</w:t>
      </w:r>
      <w:r w:rsidRPr="00F5150C">
        <w:rPr>
          <w:rFonts w:hint="eastAsia"/>
          <w:sz w:val="24"/>
        </w:rPr>
        <w:t xml:space="preserve">                </w:t>
      </w:r>
      <w:r>
        <w:rPr>
          <w:rFonts w:hint="eastAsia"/>
          <w:sz w:val="24"/>
        </w:rPr>
        <w:t>曾纪茂（</w:t>
      </w:r>
      <w:r w:rsidRPr="00F5150C">
        <w:rPr>
          <w:rFonts w:hint="eastAsia"/>
          <w:sz w:val="24"/>
        </w:rPr>
        <w:t>副教授</w:t>
      </w:r>
      <w:r>
        <w:rPr>
          <w:rFonts w:hint="eastAsia"/>
          <w:sz w:val="24"/>
        </w:rPr>
        <w:t>）</w:t>
      </w:r>
    </w:p>
    <w:p w14:paraId="5F83F864" w14:textId="77777777" w:rsidR="008A4C9E" w:rsidRPr="00F5150C" w:rsidRDefault="008A4C9E" w:rsidP="008A4C9E">
      <w:pPr>
        <w:rPr>
          <w:sz w:val="24"/>
        </w:rPr>
      </w:pPr>
      <w:r w:rsidRPr="00F5150C">
        <w:rPr>
          <w:rFonts w:hint="eastAsia"/>
          <w:sz w:val="24"/>
        </w:rPr>
        <w:t xml:space="preserve">                          </w:t>
      </w:r>
      <w:r w:rsidRPr="00F5150C">
        <w:rPr>
          <w:rFonts w:hint="eastAsia"/>
          <w:sz w:val="24"/>
        </w:rPr>
        <w:t>答疑时间：周</w:t>
      </w:r>
      <w:r>
        <w:rPr>
          <w:rFonts w:hint="eastAsia"/>
          <w:sz w:val="24"/>
        </w:rPr>
        <w:t>三</w:t>
      </w:r>
      <w:r w:rsidRPr="00F5150C">
        <w:rPr>
          <w:rFonts w:hint="eastAsia"/>
          <w:sz w:val="24"/>
        </w:rPr>
        <w:t>：</w:t>
      </w:r>
      <w:r>
        <w:rPr>
          <w:sz w:val="24"/>
        </w:rPr>
        <w:t>9</w:t>
      </w:r>
      <w:r w:rsidRPr="00F5150C">
        <w:rPr>
          <w:rFonts w:hint="eastAsia"/>
          <w:sz w:val="24"/>
        </w:rPr>
        <w:t>:00</w:t>
      </w:r>
      <w:r w:rsidRPr="00F5150C">
        <w:rPr>
          <w:rFonts w:hint="eastAsia"/>
          <w:sz w:val="24"/>
        </w:rPr>
        <w:t>—</w:t>
      </w:r>
      <w:r w:rsidRPr="00F5150C">
        <w:rPr>
          <w:rFonts w:hint="eastAsia"/>
          <w:sz w:val="24"/>
        </w:rPr>
        <w:t>1</w:t>
      </w:r>
      <w:r>
        <w:rPr>
          <w:sz w:val="24"/>
        </w:rPr>
        <w:t>1</w:t>
      </w:r>
      <w:r w:rsidRPr="00F5150C">
        <w:rPr>
          <w:rFonts w:hint="eastAsia"/>
          <w:sz w:val="24"/>
        </w:rPr>
        <w:t xml:space="preserve">:00 </w:t>
      </w:r>
      <w:r w:rsidRPr="00F5150C">
        <w:rPr>
          <w:rFonts w:hint="eastAsia"/>
          <w:sz w:val="24"/>
        </w:rPr>
        <w:t>或事先预约</w:t>
      </w:r>
    </w:p>
    <w:p w14:paraId="64DCF3B6" w14:textId="77777777" w:rsidR="008A4C9E" w:rsidRPr="00F5150C" w:rsidRDefault="008A4C9E" w:rsidP="008A4C9E">
      <w:pPr>
        <w:rPr>
          <w:sz w:val="24"/>
        </w:rPr>
      </w:pPr>
      <w:r w:rsidRPr="00F5150C">
        <w:rPr>
          <w:rFonts w:hint="eastAsia"/>
          <w:sz w:val="24"/>
        </w:rPr>
        <w:t xml:space="preserve">                          </w:t>
      </w:r>
      <w:r w:rsidRPr="00F5150C">
        <w:rPr>
          <w:rFonts w:hint="eastAsia"/>
          <w:sz w:val="24"/>
        </w:rPr>
        <w:t>办公室：凤凰楼</w:t>
      </w:r>
      <w:r>
        <w:rPr>
          <w:sz w:val="24"/>
        </w:rPr>
        <w:t>512</w:t>
      </w:r>
      <w:r w:rsidRPr="00F5150C">
        <w:rPr>
          <w:rFonts w:hint="eastAsia"/>
          <w:sz w:val="24"/>
        </w:rPr>
        <w:t>室</w:t>
      </w:r>
    </w:p>
    <w:p w14:paraId="0B7E6FBA" w14:textId="77777777" w:rsidR="008A4C9E" w:rsidRDefault="008A4C9E" w:rsidP="008A4C9E">
      <w:pPr>
        <w:rPr>
          <w:sz w:val="24"/>
          <w:u w:val="single"/>
        </w:rPr>
      </w:pPr>
      <w:r w:rsidRPr="00F5150C">
        <w:rPr>
          <w:rFonts w:hint="eastAsia"/>
          <w:sz w:val="24"/>
        </w:rPr>
        <w:t xml:space="preserve">                          E-mail:</w:t>
      </w:r>
      <w:r>
        <w:rPr>
          <w:sz w:val="24"/>
          <w:u w:val="single"/>
        </w:rPr>
        <w:t>zengjmao</w:t>
      </w:r>
      <w:r w:rsidRPr="00F5150C">
        <w:rPr>
          <w:rFonts w:hint="eastAsia"/>
          <w:sz w:val="24"/>
          <w:u w:val="single"/>
        </w:rPr>
        <w:t>@</w:t>
      </w:r>
      <w:r>
        <w:rPr>
          <w:sz w:val="24"/>
          <w:u w:val="single"/>
        </w:rPr>
        <w:t>mail.shufe.edu.cn</w:t>
      </w:r>
      <w:r w:rsidRPr="00F5150C">
        <w:rPr>
          <w:rFonts w:hint="eastAsia"/>
          <w:sz w:val="24"/>
          <w:u w:val="single"/>
        </w:rPr>
        <w:t xml:space="preserve"> </w:t>
      </w:r>
    </w:p>
    <w:p w14:paraId="0C90E78C" w14:textId="77777777" w:rsidR="008A4C9E" w:rsidRPr="00F5150C" w:rsidRDefault="008A4C9E" w:rsidP="008A4C9E">
      <w:pPr>
        <w:rPr>
          <w:sz w:val="24"/>
        </w:rPr>
      </w:pPr>
      <w:r w:rsidRPr="00591110">
        <w:rPr>
          <w:rFonts w:hint="eastAsia"/>
          <w:sz w:val="24"/>
        </w:rPr>
        <w:t xml:space="preserve"> </w:t>
      </w:r>
      <w:r w:rsidRPr="00591110">
        <w:rPr>
          <w:sz w:val="24"/>
        </w:rPr>
        <w:t xml:space="preserve">                         </w:t>
      </w:r>
      <w:r>
        <w:rPr>
          <w:rFonts w:hint="eastAsia"/>
          <w:sz w:val="24"/>
        </w:rPr>
        <w:t>冯苏苇、唐桂娟、辛格</w:t>
      </w:r>
    </w:p>
    <w:p w14:paraId="2E0FA972" w14:textId="77777777" w:rsidR="008A4C9E" w:rsidRPr="00F5150C" w:rsidRDefault="008A4C9E" w:rsidP="008A4C9E">
      <w:pPr>
        <w:rPr>
          <w:b/>
          <w:sz w:val="24"/>
        </w:rPr>
      </w:pPr>
    </w:p>
    <w:p w14:paraId="29E44E1C" w14:textId="77777777" w:rsidR="008A4C9E" w:rsidRPr="00F5150C" w:rsidRDefault="008A4C9E" w:rsidP="008A4C9E">
      <w:pPr>
        <w:rPr>
          <w:sz w:val="24"/>
        </w:rPr>
      </w:pPr>
      <w:r w:rsidRPr="00F5150C">
        <w:rPr>
          <w:rFonts w:hint="eastAsia"/>
          <w:b/>
          <w:sz w:val="24"/>
        </w:rPr>
        <w:t>课程类别：</w:t>
      </w:r>
      <w:r w:rsidRPr="00F5150C">
        <w:rPr>
          <w:rFonts w:hint="eastAsia"/>
          <w:b/>
          <w:sz w:val="24"/>
        </w:rPr>
        <w:t xml:space="preserve">                </w:t>
      </w:r>
      <w:r w:rsidRPr="002F005F">
        <w:rPr>
          <w:rFonts w:hint="eastAsia"/>
          <w:bCs/>
          <w:sz w:val="24"/>
        </w:rPr>
        <w:t>选修课</w:t>
      </w:r>
    </w:p>
    <w:p w14:paraId="36955DE4" w14:textId="77777777" w:rsidR="008A4C9E" w:rsidRPr="00F5150C" w:rsidRDefault="008A4C9E" w:rsidP="008A4C9E">
      <w:pPr>
        <w:rPr>
          <w:b/>
          <w:sz w:val="24"/>
        </w:rPr>
      </w:pPr>
    </w:p>
    <w:p w14:paraId="1B3FC5E1" w14:textId="4A060F3D" w:rsidR="008A4C9E" w:rsidRPr="00F5150C" w:rsidRDefault="008A4C9E" w:rsidP="008A4C9E">
      <w:pPr>
        <w:rPr>
          <w:sz w:val="24"/>
        </w:rPr>
      </w:pPr>
      <w:r w:rsidRPr="00F5150C">
        <w:rPr>
          <w:rFonts w:hint="eastAsia"/>
          <w:b/>
          <w:sz w:val="24"/>
        </w:rPr>
        <w:t>课程安排说明：</w:t>
      </w:r>
      <w:r w:rsidRPr="00F5150C">
        <w:rPr>
          <w:rFonts w:hint="eastAsia"/>
          <w:sz w:val="24"/>
        </w:rPr>
        <w:t xml:space="preserve">            </w:t>
      </w:r>
      <w:r>
        <w:rPr>
          <w:rFonts w:hint="eastAsia"/>
          <w:sz w:val="24"/>
        </w:rPr>
        <w:t>20</w:t>
      </w:r>
      <w:r>
        <w:rPr>
          <w:sz w:val="24"/>
        </w:rPr>
        <w:t>24</w:t>
      </w:r>
      <w:r w:rsidRPr="00F5150C">
        <w:rPr>
          <w:rFonts w:hint="eastAsia"/>
          <w:sz w:val="24"/>
        </w:rPr>
        <w:t>年</w:t>
      </w:r>
      <w:r>
        <w:rPr>
          <w:rFonts w:hint="eastAsia"/>
          <w:sz w:val="24"/>
        </w:rPr>
        <w:t>2</w:t>
      </w:r>
      <w:r w:rsidRPr="00F5150C">
        <w:rPr>
          <w:rFonts w:hint="eastAsia"/>
          <w:sz w:val="24"/>
        </w:rPr>
        <w:t>月</w:t>
      </w:r>
      <w:r>
        <w:rPr>
          <w:sz w:val="24"/>
        </w:rPr>
        <w:t>27</w:t>
      </w:r>
      <w:r w:rsidRPr="00F5150C">
        <w:rPr>
          <w:rFonts w:hint="eastAsia"/>
          <w:sz w:val="24"/>
        </w:rPr>
        <w:t>日—</w:t>
      </w:r>
      <w:r>
        <w:rPr>
          <w:rFonts w:hint="eastAsia"/>
          <w:sz w:val="24"/>
        </w:rPr>
        <w:t>20</w:t>
      </w:r>
      <w:r>
        <w:rPr>
          <w:sz w:val="24"/>
        </w:rPr>
        <w:t>21</w:t>
      </w:r>
      <w:r>
        <w:rPr>
          <w:rFonts w:hint="eastAsia"/>
          <w:sz w:val="24"/>
        </w:rPr>
        <w:t>年</w:t>
      </w:r>
      <w:r>
        <w:rPr>
          <w:sz w:val="24"/>
        </w:rPr>
        <w:t>6</w:t>
      </w:r>
      <w:r w:rsidRPr="00F5150C">
        <w:rPr>
          <w:rFonts w:hint="eastAsia"/>
          <w:sz w:val="24"/>
        </w:rPr>
        <w:t>月</w:t>
      </w:r>
      <w:r>
        <w:rPr>
          <w:sz w:val="24"/>
        </w:rPr>
        <w:t>11</w:t>
      </w:r>
      <w:r w:rsidRPr="00F5150C">
        <w:rPr>
          <w:rFonts w:hint="eastAsia"/>
          <w:sz w:val="24"/>
        </w:rPr>
        <w:t>日</w:t>
      </w:r>
    </w:p>
    <w:p w14:paraId="7896F83D" w14:textId="77777777" w:rsidR="008A4C9E" w:rsidRPr="00F5150C" w:rsidRDefault="008A4C9E" w:rsidP="008A4C9E">
      <w:pPr>
        <w:rPr>
          <w:sz w:val="24"/>
        </w:rPr>
      </w:pPr>
      <w:r w:rsidRPr="00F5150C">
        <w:rPr>
          <w:rFonts w:hint="eastAsia"/>
          <w:sz w:val="24"/>
        </w:rPr>
        <w:t xml:space="preserve">                          </w:t>
      </w:r>
      <w:r>
        <w:rPr>
          <w:rFonts w:hint="eastAsia"/>
          <w:sz w:val="24"/>
        </w:rPr>
        <w:t>周二下午</w:t>
      </w:r>
      <w:r>
        <w:rPr>
          <w:rFonts w:hint="eastAsia"/>
          <w:sz w:val="24"/>
        </w:rPr>
        <w:t>1</w:t>
      </w:r>
      <w:r>
        <w:rPr>
          <w:sz w:val="24"/>
        </w:rPr>
        <w:t>3</w:t>
      </w:r>
      <w:r>
        <w:rPr>
          <w:rFonts w:hint="eastAsia"/>
          <w:sz w:val="24"/>
        </w:rPr>
        <w:t>:</w:t>
      </w:r>
      <w:r>
        <w:rPr>
          <w:sz w:val="24"/>
        </w:rPr>
        <w:t>20</w:t>
      </w:r>
      <w:r w:rsidRPr="00F5150C">
        <w:rPr>
          <w:rFonts w:hint="eastAsia"/>
          <w:sz w:val="24"/>
        </w:rPr>
        <w:t>—</w:t>
      </w:r>
      <w:r>
        <w:rPr>
          <w:rFonts w:hint="eastAsia"/>
          <w:sz w:val="24"/>
        </w:rPr>
        <w:t>1</w:t>
      </w:r>
      <w:r>
        <w:rPr>
          <w:sz w:val="24"/>
        </w:rPr>
        <w:t>5</w:t>
      </w:r>
      <w:r>
        <w:rPr>
          <w:rFonts w:hint="eastAsia"/>
          <w:sz w:val="24"/>
        </w:rPr>
        <w:t>:</w:t>
      </w:r>
      <w:r>
        <w:rPr>
          <w:sz w:val="24"/>
        </w:rPr>
        <w:t>00</w:t>
      </w:r>
    </w:p>
    <w:p w14:paraId="52BE4281" w14:textId="2BA2FD70" w:rsidR="008A4C9E" w:rsidRPr="00F5150C" w:rsidRDefault="008A4C9E" w:rsidP="008A4C9E">
      <w:pPr>
        <w:rPr>
          <w:sz w:val="24"/>
        </w:rPr>
      </w:pPr>
      <w:r w:rsidRPr="00F5150C">
        <w:rPr>
          <w:rFonts w:hint="eastAsia"/>
          <w:sz w:val="24"/>
        </w:rPr>
        <w:t xml:space="preserve">                          </w:t>
      </w:r>
      <w:r w:rsidRPr="00F5150C">
        <w:rPr>
          <w:rFonts w:hint="eastAsia"/>
          <w:sz w:val="24"/>
        </w:rPr>
        <w:t>教室：</w:t>
      </w:r>
      <w:r>
        <w:rPr>
          <w:rFonts w:hint="eastAsia"/>
          <w:sz w:val="24"/>
        </w:rPr>
        <w:t>一教</w:t>
      </w:r>
      <w:r>
        <w:rPr>
          <w:rFonts w:hint="eastAsia"/>
          <w:sz w:val="24"/>
        </w:rPr>
        <w:t>2</w:t>
      </w:r>
      <w:r>
        <w:rPr>
          <w:sz w:val="24"/>
        </w:rPr>
        <w:t>02</w:t>
      </w:r>
      <w:r>
        <w:rPr>
          <w:rFonts w:hint="eastAsia"/>
          <w:sz w:val="24"/>
        </w:rPr>
        <w:t>及实践教学基地</w:t>
      </w:r>
    </w:p>
    <w:p w14:paraId="680A42ED" w14:textId="77777777" w:rsidR="008A4C9E" w:rsidRPr="00F5150C" w:rsidRDefault="008A4C9E" w:rsidP="008A4C9E">
      <w:pPr>
        <w:rPr>
          <w:sz w:val="24"/>
        </w:rPr>
      </w:pPr>
      <w:r>
        <w:rPr>
          <w:rFonts w:hint="eastAsia"/>
          <w:sz w:val="24"/>
        </w:rPr>
        <w:t xml:space="preserve">                      </w:t>
      </w:r>
    </w:p>
    <w:p w14:paraId="54111D0F" w14:textId="77777777" w:rsidR="00685180" w:rsidRDefault="00685180" w:rsidP="00685180">
      <w:pPr>
        <w:rPr>
          <w:b/>
          <w:sz w:val="24"/>
        </w:rPr>
      </w:pPr>
      <w:r w:rsidRPr="00F5150C">
        <w:rPr>
          <w:rFonts w:hint="eastAsia"/>
          <w:b/>
          <w:sz w:val="24"/>
        </w:rPr>
        <w:t>教学</w:t>
      </w:r>
      <w:r>
        <w:rPr>
          <w:rFonts w:hint="eastAsia"/>
          <w:b/>
          <w:sz w:val="24"/>
        </w:rPr>
        <w:t>学</w:t>
      </w:r>
      <w:r w:rsidRPr="00F5150C">
        <w:rPr>
          <w:rFonts w:hint="eastAsia"/>
          <w:b/>
          <w:sz w:val="24"/>
        </w:rPr>
        <w:t>时</w:t>
      </w:r>
      <w:r>
        <w:rPr>
          <w:rFonts w:hint="eastAsia"/>
          <w:b/>
          <w:sz w:val="24"/>
        </w:rPr>
        <w:t>分配表</w:t>
      </w:r>
      <w:r w:rsidRPr="00F5150C">
        <w:rPr>
          <w:rFonts w:hint="eastAsia"/>
          <w:b/>
          <w:sz w:val="24"/>
        </w:rPr>
        <w:t>：</w:t>
      </w:r>
      <w:r w:rsidRPr="00F5150C">
        <w:rPr>
          <w:rFonts w:hint="eastAsia"/>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382"/>
        <w:gridCol w:w="1480"/>
        <w:gridCol w:w="1516"/>
        <w:gridCol w:w="1516"/>
        <w:gridCol w:w="1020"/>
      </w:tblGrid>
      <w:tr w:rsidR="00685180" w14:paraId="3B6D4A96" w14:textId="77777777" w:rsidTr="00B666D1">
        <w:tc>
          <w:tcPr>
            <w:tcW w:w="1420" w:type="dxa"/>
          </w:tcPr>
          <w:p w14:paraId="2F94A6B6" w14:textId="77777777" w:rsidR="00685180" w:rsidRPr="00F64A30" w:rsidRDefault="00685180" w:rsidP="00B666D1">
            <w:pPr>
              <w:jc w:val="center"/>
              <w:rPr>
                <w:color w:val="000000" w:themeColor="text1"/>
              </w:rPr>
            </w:pPr>
            <w:r w:rsidRPr="00F64A30">
              <w:rPr>
                <w:rFonts w:hint="eastAsia"/>
                <w:color w:val="000000" w:themeColor="text1"/>
              </w:rPr>
              <w:t>学分</w:t>
            </w:r>
          </w:p>
        </w:tc>
        <w:tc>
          <w:tcPr>
            <w:tcW w:w="1420" w:type="dxa"/>
          </w:tcPr>
          <w:p w14:paraId="74CC5AEC" w14:textId="77777777" w:rsidR="00685180" w:rsidRPr="00F64A30" w:rsidRDefault="00685180" w:rsidP="00B666D1">
            <w:pPr>
              <w:jc w:val="center"/>
              <w:rPr>
                <w:color w:val="000000" w:themeColor="text1"/>
              </w:rPr>
            </w:pPr>
            <w:r w:rsidRPr="00F64A30">
              <w:rPr>
                <w:rFonts w:hint="eastAsia"/>
                <w:color w:val="000000" w:themeColor="text1"/>
              </w:rPr>
              <w:t>总学时</w:t>
            </w:r>
          </w:p>
        </w:tc>
        <w:tc>
          <w:tcPr>
            <w:tcW w:w="1521" w:type="dxa"/>
          </w:tcPr>
          <w:p w14:paraId="5EC90286" w14:textId="77777777" w:rsidR="00685180" w:rsidRPr="00F64A30" w:rsidRDefault="00685180" w:rsidP="00B666D1">
            <w:pPr>
              <w:jc w:val="center"/>
              <w:rPr>
                <w:color w:val="000000" w:themeColor="text1"/>
              </w:rPr>
            </w:pPr>
            <w:r w:rsidRPr="00F64A30">
              <w:rPr>
                <w:rFonts w:hint="eastAsia"/>
                <w:color w:val="000000" w:themeColor="text1"/>
              </w:rPr>
              <w:t>理论教学学时</w:t>
            </w:r>
          </w:p>
        </w:tc>
        <w:tc>
          <w:tcPr>
            <w:tcW w:w="1559" w:type="dxa"/>
          </w:tcPr>
          <w:p w14:paraId="6072B302" w14:textId="77777777" w:rsidR="00685180" w:rsidRPr="00F64A30" w:rsidRDefault="00685180" w:rsidP="00B666D1">
            <w:pPr>
              <w:jc w:val="center"/>
              <w:rPr>
                <w:color w:val="000000" w:themeColor="text1"/>
              </w:rPr>
            </w:pPr>
            <w:r w:rsidRPr="00F64A30">
              <w:rPr>
                <w:rFonts w:hint="eastAsia"/>
                <w:color w:val="000000" w:themeColor="text1"/>
              </w:rPr>
              <w:t>实践教学学时</w:t>
            </w:r>
          </w:p>
        </w:tc>
        <w:tc>
          <w:tcPr>
            <w:tcW w:w="1559" w:type="dxa"/>
          </w:tcPr>
          <w:p w14:paraId="2B4A35E2" w14:textId="77777777" w:rsidR="00685180" w:rsidRPr="00F64A30" w:rsidRDefault="00685180" w:rsidP="00B666D1">
            <w:pPr>
              <w:jc w:val="center"/>
              <w:rPr>
                <w:color w:val="000000" w:themeColor="text1"/>
              </w:rPr>
            </w:pPr>
            <w:r w:rsidRPr="00F64A30">
              <w:rPr>
                <w:rFonts w:hint="eastAsia"/>
                <w:color w:val="000000" w:themeColor="text1"/>
              </w:rPr>
              <w:t>实验教学学时</w:t>
            </w:r>
          </w:p>
        </w:tc>
        <w:tc>
          <w:tcPr>
            <w:tcW w:w="1043" w:type="dxa"/>
          </w:tcPr>
          <w:p w14:paraId="5901F6FE" w14:textId="77777777" w:rsidR="00685180" w:rsidRPr="00F64A30" w:rsidRDefault="00685180" w:rsidP="00B666D1">
            <w:pPr>
              <w:jc w:val="center"/>
              <w:rPr>
                <w:color w:val="000000" w:themeColor="text1"/>
              </w:rPr>
            </w:pPr>
            <w:r w:rsidRPr="00F64A30">
              <w:rPr>
                <w:rFonts w:hint="eastAsia"/>
                <w:color w:val="000000" w:themeColor="text1"/>
              </w:rPr>
              <w:t>其他</w:t>
            </w:r>
          </w:p>
        </w:tc>
      </w:tr>
      <w:tr w:rsidR="00685180" w:rsidRPr="0060778E" w14:paraId="60EF03FC" w14:textId="77777777" w:rsidTr="00B666D1">
        <w:tc>
          <w:tcPr>
            <w:tcW w:w="1420" w:type="dxa"/>
          </w:tcPr>
          <w:p w14:paraId="6AD32DF0" w14:textId="77777777" w:rsidR="00685180" w:rsidRPr="00F64A30" w:rsidRDefault="00685180" w:rsidP="00B666D1">
            <w:pPr>
              <w:jc w:val="center"/>
              <w:rPr>
                <w:i/>
                <w:color w:val="000000" w:themeColor="text1"/>
              </w:rPr>
            </w:pPr>
            <w:r>
              <w:rPr>
                <w:color w:val="000000" w:themeColor="text1"/>
              </w:rPr>
              <w:t>2</w:t>
            </w:r>
          </w:p>
        </w:tc>
        <w:tc>
          <w:tcPr>
            <w:tcW w:w="1420" w:type="dxa"/>
          </w:tcPr>
          <w:p w14:paraId="42963B09" w14:textId="77777777" w:rsidR="00685180" w:rsidRPr="00F64A30" w:rsidRDefault="00685180" w:rsidP="00B666D1">
            <w:pPr>
              <w:jc w:val="center"/>
              <w:rPr>
                <w:color w:val="000000" w:themeColor="text1"/>
              </w:rPr>
            </w:pPr>
            <w:r>
              <w:rPr>
                <w:color w:val="000000" w:themeColor="text1"/>
              </w:rPr>
              <w:t>36</w:t>
            </w:r>
          </w:p>
        </w:tc>
        <w:tc>
          <w:tcPr>
            <w:tcW w:w="1521" w:type="dxa"/>
          </w:tcPr>
          <w:p w14:paraId="1863A303" w14:textId="27DF38C8" w:rsidR="00685180" w:rsidRPr="00F64A30" w:rsidRDefault="00685180" w:rsidP="00B666D1">
            <w:pPr>
              <w:jc w:val="center"/>
              <w:rPr>
                <w:i/>
                <w:color w:val="000000" w:themeColor="text1"/>
              </w:rPr>
            </w:pPr>
            <w:r>
              <w:rPr>
                <w:color w:val="000000" w:themeColor="text1"/>
              </w:rPr>
              <w:t>8</w:t>
            </w:r>
          </w:p>
        </w:tc>
        <w:tc>
          <w:tcPr>
            <w:tcW w:w="1559" w:type="dxa"/>
          </w:tcPr>
          <w:p w14:paraId="41715C4B" w14:textId="0B698866" w:rsidR="00685180" w:rsidRPr="00F64A30" w:rsidRDefault="00685180" w:rsidP="00B666D1">
            <w:pPr>
              <w:jc w:val="center"/>
              <w:rPr>
                <w:i/>
                <w:color w:val="000000" w:themeColor="text1"/>
              </w:rPr>
            </w:pPr>
            <w:r>
              <w:rPr>
                <w:color w:val="000000" w:themeColor="text1"/>
              </w:rPr>
              <w:t>24</w:t>
            </w:r>
          </w:p>
        </w:tc>
        <w:tc>
          <w:tcPr>
            <w:tcW w:w="1559" w:type="dxa"/>
          </w:tcPr>
          <w:p w14:paraId="34EE778C" w14:textId="77777777" w:rsidR="00685180" w:rsidRPr="00F64A30" w:rsidRDefault="00685180" w:rsidP="00B666D1">
            <w:pPr>
              <w:jc w:val="center"/>
              <w:rPr>
                <w:i/>
                <w:color w:val="000000" w:themeColor="text1"/>
              </w:rPr>
            </w:pPr>
            <w:r>
              <w:rPr>
                <w:color w:val="000000" w:themeColor="text1"/>
              </w:rPr>
              <w:t>0</w:t>
            </w:r>
          </w:p>
        </w:tc>
        <w:tc>
          <w:tcPr>
            <w:tcW w:w="1043" w:type="dxa"/>
          </w:tcPr>
          <w:p w14:paraId="3B6D0895" w14:textId="731165E9" w:rsidR="00685180" w:rsidRPr="00F64A30" w:rsidRDefault="00685180" w:rsidP="00B666D1">
            <w:pPr>
              <w:jc w:val="center"/>
              <w:rPr>
                <w:i/>
                <w:color w:val="000000" w:themeColor="text1"/>
              </w:rPr>
            </w:pPr>
            <w:r>
              <w:rPr>
                <w:i/>
                <w:color w:val="000000" w:themeColor="text1"/>
              </w:rPr>
              <w:t>4</w:t>
            </w:r>
          </w:p>
        </w:tc>
      </w:tr>
    </w:tbl>
    <w:p w14:paraId="4C78BBCE" w14:textId="77777777" w:rsidR="00685180" w:rsidRPr="00F64A30" w:rsidRDefault="00685180" w:rsidP="00685180">
      <w:pPr>
        <w:rPr>
          <w:rFonts w:hint="eastAsia"/>
          <w:b/>
          <w:szCs w:val="21"/>
        </w:rPr>
      </w:pPr>
      <w:r w:rsidRPr="00F5150C">
        <w:rPr>
          <w:rFonts w:hint="eastAsia"/>
          <w:b/>
          <w:sz w:val="24"/>
        </w:rPr>
        <w:t xml:space="preserve"> </w:t>
      </w:r>
      <w:r w:rsidRPr="00F64A30">
        <w:rPr>
          <w:rFonts w:hint="eastAsia"/>
          <w:b/>
          <w:szCs w:val="21"/>
        </w:rPr>
        <w:t>（注：考试周作为教学周重要组成，折算时数为</w:t>
      </w:r>
      <w:r w:rsidRPr="00F64A30">
        <w:rPr>
          <w:rFonts w:hint="eastAsia"/>
          <w:b/>
          <w:szCs w:val="21"/>
        </w:rPr>
        <w:t>4</w:t>
      </w:r>
      <w:r w:rsidRPr="00F64A30">
        <w:rPr>
          <w:rFonts w:hint="eastAsia"/>
          <w:b/>
          <w:szCs w:val="21"/>
        </w:rPr>
        <w:t>学时）</w:t>
      </w:r>
    </w:p>
    <w:p w14:paraId="2C6C2BF0" w14:textId="77777777" w:rsidR="008A4C9E" w:rsidRPr="00685180" w:rsidRDefault="008A4C9E" w:rsidP="008A4C9E">
      <w:pPr>
        <w:rPr>
          <w:sz w:val="24"/>
        </w:rPr>
      </w:pPr>
    </w:p>
    <w:p w14:paraId="4CDE4E29" w14:textId="56086BDE" w:rsidR="008A4C9E" w:rsidRPr="00F5150C" w:rsidRDefault="008A4C9E" w:rsidP="008A4C9E">
      <w:pPr>
        <w:jc w:val="left"/>
        <w:rPr>
          <w:sz w:val="24"/>
        </w:rPr>
      </w:pPr>
      <w:r w:rsidRPr="00F5150C">
        <w:rPr>
          <w:rFonts w:hint="eastAsia"/>
          <w:b/>
          <w:sz w:val="24"/>
        </w:rPr>
        <w:t>课件网址：</w:t>
      </w:r>
      <w:r w:rsidRPr="00F5150C">
        <w:rPr>
          <w:rFonts w:hint="eastAsia"/>
          <w:sz w:val="24"/>
        </w:rPr>
        <w:t xml:space="preserve">               </w:t>
      </w:r>
      <w:r w:rsidR="00685180" w:rsidRPr="00685180">
        <w:rPr>
          <w:sz w:val="24"/>
        </w:rPr>
        <w:t>https://canvas.shufe.edu.cn/courses/23868</w:t>
      </w:r>
    </w:p>
    <w:p w14:paraId="076948AD" w14:textId="77777777" w:rsidR="008A4C9E" w:rsidRPr="00F5150C" w:rsidRDefault="008A4C9E" w:rsidP="008A4C9E">
      <w:pPr>
        <w:rPr>
          <w:sz w:val="24"/>
        </w:rPr>
      </w:pPr>
    </w:p>
    <w:p w14:paraId="6D15B6CA" w14:textId="77777777" w:rsidR="008A4C9E" w:rsidRPr="00F5150C" w:rsidRDefault="008A4C9E" w:rsidP="008A4C9E">
      <w:pPr>
        <w:rPr>
          <w:b/>
          <w:sz w:val="24"/>
        </w:rPr>
      </w:pPr>
      <w:r w:rsidRPr="00F5150C">
        <w:rPr>
          <w:rFonts w:hint="eastAsia"/>
          <w:b/>
          <w:sz w:val="24"/>
        </w:rPr>
        <w:t>教材和参考书目：</w:t>
      </w:r>
    </w:p>
    <w:p w14:paraId="75124815" w14:textId="77777777" w:rsidR="008A4C9E" w:rsidRPr="00F5150C" w:rsidRDefault="008A4C9E" w:rsidP="008A4C9E">
      <w:pPr>
        <w:rPr>
          <w:sz w:val="24"/>
        </w:rPr>
      </w:pPr>
      <w:r w:rsidRPr="00F5150C">
        <w:rPr>
          <w:rFonts w:hint="eastAsia"/>
          <w:sz w:val="24"/>
        </w:rPr>
        <w:t xml:space="preserve">    </w:t>
      </w:r>
      <w:r>
        <w:rPr>
          <w:rFonts w:hint="eastAsia"/>
          <w:sz w:val="24"/>
        </w:rPr>
        <w:t>自编讲义</w:t>
      </w:r>
    </w:p>
    <w:p w14:paraId="596452A0" w14:textId="77777777" w:rsidR="008A4C9E" w:rsidRPr="00F5150C" w:rsidRDefault="008A4C9E" w:rsidP="008A4C9E">
      <w:pPr>
        <w:rPr>
          <w:sz w:val="24"/>
        </w:rPr>
      </w:pPr>
      <w:r w:rsidRPr="00F5150C">
        <w:rPr>
          <w:rFonts w:hint="eastAsia"/>
          <w:sz w:val="24"/>
        </w:rPr>
        <w:t xml:space="preserve">                     </w:t>
      </w:r>
    </w:p>
    <w:p w14:paraId="78C2ADD8" w14:textId="77777777" w:rsidR="008A4C9E" w:rsidRPr="00F5150C" w:rsidRDefault="008A4C9E" w:rsidP="008A4C9E">
      <w:pPr>
        <w:spacing w:line="360" w:lineRule="auto"/>
        <w:rPr>
          <w:b/>
          <w:sz w:val="24"/>
        </w:rPr>
      </w:pPr>
      <w:r w:rsidRPr="00F5150C">
        <w:rPr>
          <w:rFonts w:hint="eastAsia"/>
          <w:b/>
          <w:sz w:val="24"/>
        </w:rPr>
        <w:t>预备知识</w:t>
      </w:r>
    </w:p>
    <w:p w14:paraId="5F9442FC" w14:textId="77777777" w:rsidR="008A4C9E" w:rsidRPr="00F5150C" w:rsidRDefault="008A4C9E" w:rsidP="008A4C9E">
      <w:pPr>
        <w:spacing w:line="360" w:lineRule="auto"/>
        <w:ind w:firstLine="410"/>
        <w:rPr>
          <w:sz w:val="24"/>
        </w:rPr>
      </w:pPr>
      <w:r w:rsidRPr="00F5150C">
        <w:rPr>
          <w:sz w:val="24"/>
        </w:rPr>
        <w:t>本课程是针对</w:t>
      </w:r>
      <w:r w:rsidRPr="00F5150C">
        <w:rPr>
          <w:rFonts w:hint="eastAsia"/>
          <w:sz w:val="24"/>
        </w:rPr>
        <w:t>公共经济与管理学院</w:t>
      </w:r>
      <w:r>
        <w:rPr>
          <w:rFonts w:hint="eastAsia"/>
          <w:sz w:val="24"/>
        </w:rPr>
        <w:t>公共管理学科</w:t>
      </w:r>
      <w:r w:rsidRPr="00F5150C">
        <w:rPr>
          <w:sz w:val="24"/>
        </w:rPr>
        <w:t>本科生的</w:t>
      </w:r>
      <w:r>
        <w:rPr>
          <w:rFonts w:hint="eastAsia"/>
          <w:sz w:val="24"/>
        </w:rPr>
        <w:t>城市基层社会治理的社会实践</w:t>
      </w:r>
      <w:r w:rsidRPr="00F5150C">
        <w:rPr>
          <w:sz w:val="24"/>
        </w:rPr>
        <w:t>课程。</w:t>
      </w:r>
      <w:r w:rsidRPr="00125DF9">
        <w:rPr>
          <w:rFonts w:ascii="宋体" w:hAnsi="宋体" w:hint="eastAsia"/>
          <w:sz w:val="24"/>
        </w:rPr>
        <w:t>本课程着力于让学生理解城市社会转型的来龙去脉，课程设计以问题为导向，分别</w:t>
      </w:r>
      <w:r w:rsidRPr="00D92F67">
        <w:rPr>
          <w:rFonts w:ascii="宋体" w:hAnsi="宋体" w:hint="eastAsia"/>
          <w:sz w:val="24"/>
        </w:rPr>
        <w:t>以社区治理</w:t>
      </w:r>
      <w:r>
        <w:rPr>
          <w:rFonts w:ascii="宋体" w:hAnsi="宋体" w:hint="eastAsia"/>
          <w:sz w:val="24"/>
        </w:rPr>
        <w:t>组织体系</w:t>
      </w:r>
      <w:r w:rsidRPr="00D92F67">
        <w:rPr>
          <w:rFonts w:ascii="宋体" w:hAnsi="宋体" w:hint="eastAsia"/>
          <w:sz w:val="24"/>
        </w:rPr>
        <w:t>、物业</w:t>
      </w:r>
      <w:r>
        <w:rPr>
          <w:rFonts w:ascii="宋体" w:hAnsi="宋体" w:hint="eastAsia"/>
          <w:sz w:val="24"/>
        </w:rPr>
        <w:t>治理</w:t>
      </w:r>
      <w:r w:rsidRPr="00D92F67">
        <w:rPr>
          <w:rFonts w:ascii="宋体" w:hAnsi="宋体" w:hint="eastAsia"/>
          <w:sz w:val="24"/>
        </w:rPr>
        <w:t>、社会组织治理、</w:t>
      </w:r>
      <w:r>
        <w:rPr>
          <w:rFonts w:ascii="宋体" w:hAnsi="宋体" w:hint="eastAsia"/>
          <w:sz w:val="24"/>
        </w:rPr>
        <w:t>两新组织党建、网格化管理、</w:t>
      </w:r>
      <w:r w:rsidRPr="00D92F67">
        <w:rPr>
          <w:rFonts w:ascii="宋体" w:hAnsi="宋体" w:hint="eastAsia"/>
          <w:sz w:val="24"/>
        </w:rPr>
        <w:t>社区静态交通治理、社区环境治理、</w:t>
      </w:r>
      <w:r>
        <w:rPr>
          <w:rFonts w:ascii="宋体" w:hAnsi="宋体" w:hint="eastAsia"/>
          <w:sz w:val="24"/>
        </w:rPr>
        <w:t>一网通办、</w:t>
      </w:r>
      <w:r w:rsidRPr="00D92F67">
        <w:rPr>
          <w:rFonts w:ascii="宋体" w:hAnsi="宋体" w:hint="eastAsia"/>
          <w:sz w:val="24"/>
        </w:rPr>
        <w:t>一网统管、老龄化社会治理、应急管理等为探讨主题，开展现场实践教学，引导学生</w:t>
      </w:r>
      <w:r w:rsidRPr="00D92F67">
        <w:rPr>
          <w:rFonts w:ascii="宋体" w:hAnsi="宋体" w:cs="仿宋_GB2312" w:hint="eastAsia"/>
          <w:sz w:val="24"/>
        </w:rPr>
        <w:t>从</w:t>
      </w:r>
      <w:r>
        <w:rPr>
          <w:rFonts w:ascii="宋体" w:hAnsi="宋体" w:cs="仿宋_GB2312" w:hint="eastAsia"/>
          <w:sz w:val="24"/>
        </w:rPr>
        <w:t>认识社会、研究社会、理解社会，从基层</w:t>
      </w:r>
      <w:r w:rsidRPr="00D92F67">
        <w:rPr>
          <w:rFonts w:ascii="宋体" w:hAnsi="宋体" w:cs="仿宋_GB2312" w:hint="eastAsia"/>
          <w:sz w:val="24"/>
        </w:rPr>
        <w:t>解决实际</w:t>
      </w:r>
      <w:r>
        <w:rPr>
          <w:rFonts w:ascii="宋体" w:hAnsi="宋体" w:cs="仿宋_GB2312" w:hint="eastAsia"/>
          <w:sz w:val="24"/>
        </w:rPr>
        <w:t>社会治理</w:t>
      </w:r>
      <w:r w:rsidRPr="00D92F67">
        <w:rPr>
          <w:rFonts w:ascii="宋体" w:hAnsi="宋体" w:cs="仿宋_GB2312" w:hint="eastAsia"/>
          <w:sz w:val="24"/>
        </w:rPr>
        <w:t>问题的管理实践中总结经验、发现不足，寻找解决方案。</w:t>
      </w:r>
      <w:r w:rsidRPr="00D92F67">
        <w:rPr>
          <w:rFonts w:hint="eastAsia"/>
          <w:sz w:val="24"/>
        </w:rPr>
        <w:t>本课程为公共管理学院的专业选修课，</w:t>
      </w:r>
      <w:r>
        <w:rPr>
          <w:rFonts w:hint="eastAsia"/>
          <w:sz w:val="24"/>
        </w:rPr>
        <w:t>不要求学生先</w:t>
      </w:r>
      <w:r w:rsidRPr="00D92F67">
        <w:rPr>
          <w:rFonts w:hint="eastAsia"/>
          <w:sz w:val="24"/>
        </w:rPr>
        <w:t>修读其他课程。</w:t>
      </w:r>
    </w:p>
    <w:p w14:paraId="6A9F2536" w14:textId="77777777" w:rsidR="00685180" w:rsidRDefault="00685180" w:rsidP="008A4C9E">
      <w:pPr>
        <w:tabs>
          <w:tab w:val="left" w:pos="3610"/>
        </w:tabs>
        <w:spacing w:line="360" w:lineRule="auto"/>
        <w:rPr>
          <w:b/>
          <w:sz w:val="24"/>
        </w:rPr>
      </w:pPr>
    </w:p>
    <w:p w14:paraId="148AF146" w14:textId="369B7BE8" w:rsidR="00685180" w:rsidRDefault="00685180" w:rsidP="008A4C9E">
      <w:pPr>
        <w:tabs>
          <w:tab w:val="left" w:pos="3610"/>
        </w:tabs>
        <w:spacing w:line="360" w:lineRule="auto"/>
        <w:rPr>
          <w:b/>
          <w:sz w:val="24"/>
        </w:rPr>
      </w:pPr>
      <w:r>
        <w:rPr>
          <w:rFonts w:hint="eastAsia"/>
          <w:b/>
          <w:sz w:val="24"/>
        </w:rPr>
        <w:lastRenderedPageBreak/>
        <w:t>先修课程：无</w:t>
      </w:r>
    </w:p>
    <w:p w14:paraId="6B0A790F" w14:textId="3CDAF2A5" w:rsidR="00685180" w:rsidRDefault="00685180" w:rsidP="008A4C9E">
      <w:pPr>
        <w:tabs>
          <w:tab w:val="left" w:pos="3610"/>
        </w:tabs>
        <w:spacing w:line="360" w:lineRule="auto"/>
        <w:rPr>
          <w:b/>
          <w:sz w:val="24"/>
        </w:rPr>
      </w:pPr>
      <w:r>
        <w:rPr>
          <w:rFonts w:hint="eastAsia"/>
          <w:b/>
          <w:sz w:val="24"/>
        </w:rPr>
        <w:t xml:space="preserve"> </w:t>
      </w:r>
      <w:r>
        <w:rPr>
          <w:b/>
          <w:sz w:val="24"/>
        </w:rPr>
        <w:t xml:space="preserve"> </w:t>
      </w:r>
    </w:p>
    <w:p w14:paraId="55DA9FC7" w14:textId="3156D3DC" w:rsidR="008A4C9E" w:rsidRPr="00F5150C" w:rsidRDefault="00685180" w:rsidP="008A4C9E">
      <w:pPr>
        <w:tabs>
          <w:tab w:val="left" w:pos="3610"/>
        </w:tabs>
        <w:spacing w:line="360" w:lineRule="auto"/>
        <w:rPr>
          <w:b/>
          <w:sz w:val="24"/>
        </w:rPr>
      </w:pPr>
      <w:r>
        <w:rPr>
          <w:rFonts w:hint="eastAsia"/>
          <w:b/>
          <w:sz w:val="24"/>
        </w:rPr>
        <w:t>课程</w:t>
      </w:r>
      <w:r w:rsidR="008A4C9E" w:rsidRPr="00F5150C">
        <w:rPr>
          <w:rFonts w:hint="eastAsia"/>
          <w:b/>
          <w:sz w:val="24"/>
        </w:rPr>
        <w:t>教学目</w:t>
      </w:r>
      <w:r>
        <w:rPr>
          <w:rFonts w:hint="eastAsia"/>
          <w:b/>
          <w:sz w:val="24"/>
        </w:rPr>
        <w:t>标</w:t>
      </w:r>
      <w:r w:rsidR="008A4C9E" w:rsidRPr="00F5150C">
        <w:rPr>
          <w:b/>
          <w:sz w:val="24"/>
        </w:rPr>
        <w:tab/>
      </w:r>
    </w:p>
    <w:p w14:paraId="3F307427" w14:textId="77777777" w:rsidR="008A4C9E" w:rsidRPr="004247D0" w:rsidRDefault="008A4C9E" w:rsidP="008A4C9E">
      <w:pPr>
        <w:spacing w:line="360" w:lineRule="auto"/>
        <w:ind w:firstLineChars="200" w:firstLine="480"/>
        <w:rPr>
          <w:rFonts w:ascii="宋体" w:hAnsi="宋体" w:cs="仿宋_GB2312"/>
          <w:sz w:val="24"/>
        </w:rPr>
      </w:pPr>
      <w:r w:rsidRPr="004247D0">
        <w:rPr>
          <w:rFonts w:ascii="宋体" w:hAnsi="宋体" w:cs="仿宋_GB2312" w:hint="eastAsia"/>
          <w:sz w:val="24"/>
        </w:rPr>
        <w:t>围绕学校“匡时济民，参与公共服务，引领社会发展”的办学使命，结合公共管理学科培养具有强烈“社会责任感和公共服务意识”公共管理人才的专业定位，秉持理论与实践相结合的教育方式，</w:t>
      </w:r>
      <w:r>
        <w:rPr>
          <w:rFonts w:ascii="宋体" w:hAnsi="宋体" w:cs="仿宋_GB2312" w:hint="eastAsia"/>
          <w:sz w:val="24"/>
        </w:rPr>
        <w:t>设计本课程，学生</w:t>
      </w:r>
      <w:r w:rsidRPr="007C58A5">
        <w:rPr>
          <w:rFonts w:ascii="宋体" w:hAnsi="宋体" w:cs="仿宋_GB2312" w:hint="eastAsia"/>
          <w:sz w:val="24"/>
        </w:rPr>
        <w:t>在学习本课程后，</w:t>
      </w:r>
      <w:r>
        <w:rPr>
          <w:rFonts w:ascii="宋体" w:hAnsi="宋体" w:cs="仿宋_GB2312" w:hint="eastAsia"/>
          <w:sz w:val="24"/>
        </w:rPr>
        <w:t>应达</w:t>
      </w:r>
      <w:r w:rsidRPr="007C58A5">
        <w:rPr>
          <w:rFonts w:ascii="宋体" w:hAnsi="宋体" w:cs="仿宋_GB2312" w:hint="eastAsia"/>
          <w:sz w:val="24"/>
        </w:rPr>
        <w:t>到的知识、能力水平为：</w:t>
      </w:r>
      <w:r w:rsidRPr="004247D0">
        <w:rPr>
          <w:rFonts w:ascii="宋体" w:hAnsi="宋体" w:cs="仿宋_GB2312" w:hint="eastAsia"/>
          <w:sz w:val="24"/>
        </w:rPr>
        <w:t xml:space="preserve"> </w:t>
      </w:r>
    </w:p>
    <w:p w14:paraId="40E4D45C" w14:textId="77777777" w:rsidR="008A4C9E" w:rsidRPr="004247D0" w:rsidRDefault="008A4C9E" w:rsidP="008A4C9E">
      <w:pPr>
        <w:spacing w:line="360" w:lineRule="auto"/>
        <w:rPr>
          <w:rFonts w:ascii="宋体" w:hAnsi="宋体" w:cs="仿宋_GB2312"/>
          <w:sz w:val="24"/>
        </w:rPr>
      </w:pPr>
      <w:r w:rsidRPr="004247D0">
        <w:rPr>
          <w:rFonts w:ascii="宋体" w:hAnsi="宋体" w:cs="仿宋_GB2312" w:hint="eastAsia"/>
          <w:sz w:val="24"/>
        </w:rPr>
        <w:t xml:space="preserve">    知识目标：让学生系统了解了解上海市基层社会治理的组织体系与运作方式，了解新技术特别是互联网技术大数据技术发展对基层社会治理的影响；</w:t>
      </w:r>
    </w:p>
    <w:p w14:paraId="25B39F3F" w14:textId="77777777" w:rsidR="008A4C9E" w:rsidRPr="004247D0" w:rsidRDefault="008A4C9E" w:rsidP="008A4C9E">
      <w:pPr>
        <w:spacing w:line="360" w:lineRule="auto"/>
        <w:rPr>
          <w:rFonts w:ascii="宋体" w:hAnsi="宋体" w:cs="仿宋_GB2312"/>
          <w:sz w:val="24"/>
        </w:rPr>
      </w:pPr>
      <w:r w:rsidRPr="004247D0">
        <w:rPr>
          <w:rFonts w:ascii="宋体" w:hAnsi="宋体" w:cs="仿宋_GB2312" w:hint="eastAsia"/>
          <w:sz w:val="24"/>
        </w:rPr>
        <w:t xml:space="preserve">     能力目标：结合社会治理理论对社会治理问题作出有效分析，尝试形成解决方案，并学会对基层社会治理中感受到的问题设计调研方案，掌握基本的调研技能，撰写调研报告；</w:t>
      </w:r>
    </w:p>
    <w:p w14:paraId="76F0F4D9" w14:textId="77777777" w:rsidR="008A4C9E" w:rsidRPr="00F5150C" w:rsidRDefault="008A4C9E" w:rsidP="008A4C9E">
      <w:pPr>
        <w:spacing w:line="360" w:lineRule="auto"/>
        <w:rPr>
          <w:sz w:val="24"/>
        </w:rPr>
      </w:pPr>
      <w:r w:rsidRPr="004247D0">
        <w:rPr>
          <w:rFonts w:ascii="宋体" w:hAnsi="宋体" w:cs="仿宋_GB2312" w:hint="eastAsia"/>
          <w:sz w:val="24"/>
        </w:rPr>
        <w:t xml:space="preserve">    价值目标：在深入了解和参与社会治理的过程中增强社会责任感，在提升公共服务能力的同时提升公共服务意识。</w:t>
      </w:r>
    </w:p>
    <w:p w14:paraId="14EE152E" w14:textId="77777777" w:rsidR="008A4C9E" w:rsidRPr="00F5150C" w:rsidRDefault="008A4C9E" w:rsidP="008A4C9E">
      <w:pPr>
        <w:spacing w:line="360" w:lineRule="auto"/>
        <w:rPr>
          <w:sz w:val="24"/>
        </w:rPr>
      </w:pPr>
    </w:p>
    <w:p w14:paraId="0CAF525E" w14:textId="77777777" w:rsidR="008A4C9E" w:rsidRDefault="008A4C9E" w:rsidP="008A4C9E">
      <w:pPr>
        <w:tabs>
          <w:tab w:val="left" w:pos="3610"/>
        </w:tabs>
        <w:spacing w:line="360" w:lineRule="auto"/>
        <w:rPr>
          <w:sz w:val="24"/>
        </w:rPr>
      </w:pPr>
      <w:r w:rsidRPr="00261150">
        <w:rPr>
          <w:rFonts w:hint="eastAsia"/>
          <w:b/>
          <w:sz w:val="24"/>
        </w:rPr>
        <w:t>思政元素</w:t>
      </w:r>
      <w:r>
        <w:rPr>
          <w:rFonts w:hint="eastAsia"/>
          <w:sz w:val="24"/>
        </w:rPr>
        <w:t>：</w:t>
      </w:r>
    </w:p>
    <w:p w14:paraId="3CF78CA8" w14:textId="77777777" w:rsidR="008A4C9E" w:rsidRDefault="008A4C9E" w:rsidP="008A4C9E">
      <w:pPr>
        <w:tabs>
          <w:tab w:val="left" w:pos="3610"/>
        </w:tabs>
        <w:spacing w:line="360" w:lineRule="auto"/>
        <w:ind w:firstLineChars="200" w:firstLine="480"/>
        <w:rPr>
          <w:sz w:val="24"/>
        </w:rPr>
      </w:pPr>
      <w:r>
        <w:rPr>
          <w:rFonts w:hint="eastAsia"/>
          <w:sz w:val="24"/>
        </w:rPr>
        <w:t>本课程在讲授过程中会直接接触大量实际案例，通过案例生动展现我国地方政府在基层社会治理中的实际状况与创新，本课程更主要聚焦上海市各级政府在基层社会治理中的丰富的创新活动，引导同学们在学习社会治理相关理论与知识的同时，能更清晰理解党和政府为人民服务的宗旨，在实践中需要经历巨大的努力才能实现公共服务水准的不断提升，并对我国社会治理水平具有更完整的认识，增强对中国特色社会主义社会治理体系的自信。例如：</w:t>
      </w:r>
    </w:p>
    <w:p w14:paraId="7FDBDED2" w14:textId="77777777" w:rsidR="008A4C9E" w:rsidRDefault="008A4C9E" w:rsidP="008A4C9E">
      <w:pPr>
        <w:tabs>
          <w:tab w:val="left" w:pos="3610"/>
        </w:tabs>
        <w:spacing w:line="360" w:lineRule="auto"/>
        <w:rPr>
          <w:sz w:val="24"/>
        </w:rPr>
      </w:pPr>
      <w:r>
        <w:rPr>
          <w:rFonts w:hint="eastAsia"/>
          <w:sz w:val="24"/>
        </w:rPr>
        <w:t xml:space="preserve"> </w:t>
      </w:r>
      <w:r>
        <w:rPr>
          <w:sz w:val="24"/>
        </w:rPr>
        <w:t xml:space="preserve">   </w:t>
      </w:r>
      <w:r>
        <w:rPr>
          <w:rFonts w:hint="eastAsia"/>
          <w:sz w:val="24"/>
        </w:rPr>
        <w:t>（</w:t>
      </w:r>
      <w:r>
        <w:rPr>
          <w:rFonts w:hint="eastAsia"/>
          <w:sz w:val="24"/>
        </w:rPr>
        <w:t>1</w:t>
      </w:r>
      <w:r>
        <w:rPr>
          <w:rFonts w:hint="eastAsia"/>
          <w:sz w:val="24"/>
        </w:rPr>
        <w:t>）在睦邻社区建设部分，讲授“党建引领共建睦邻门”的案例。通过实际考察国定一居民区“睦邻门”的开通案例，说明即使看上去简单易行的一道门，其实也涉及很多障碍，而这一障碍以小区居民个人是难以克服的，基层党组织以“党建引领”破除主体缺位的困境，打通法律、技术、居民心理几层障碍，实现“人民城市共建共享”的过程。</w:t>
      </w:r>
    </w:p>
    <w:p w14:paraId="31001DAB" w14:textId="77777777" w:rsidR="008A4C9E" w:rsidRDefault="008A4C9E" w:rsidP="008A4C9E">
      <w:pPr>
        <w:tabs>
          <w:tab w:val="left" w:pos="3610"/>
        </w:tabs>
        <w:spacing w:line="360" w:lineRule="auto"/>
        <w:ind w:firstLine="480"/>
        <w:rPr>
          <w:sz w:val="24"/>
        </w:rPr>
      </w:pPr>
      <w:r>
        <w:rPr>
          <w:rFonts w:hint="eastAsia"/>
          <w:sz w:val="24"/>
        </w:rPr>
        <w:t>（</w:t>
      </w:r>
      <w:r>
        <w:rPr>
          <w:rFonts w:hint="eastAsia"/>
          <w:sz w:val="24"/>
        </w:rPr>
        <w:t>2</w:t>
      </w:r>
      <w:r>
        <w:rPr>
          <w:rFonts w:hint="eastAsia"/>
          <w:sz w:val="24"/>
        </w:rPr>
        <w:t>）在社区网格化管理主题，讲授“社区网格化管理”案例，以五角场街道北茶园社区的网格化管理为场景，展现了网格化管理的背景、设置、结构及</w:t>
      </w:r>
      <w:r>
        <w:rPr>
          <w:rFonts w:hint="eastAsia"/>
          <w:sz w:val="24"/>
        </w:rPr>
        <w:lastRenderedPageBreak/>
        <w:t>运行方式，探讨运行原理，展现运行成效，展现了中国特色社会主义基层社会治理的模式创新、成效及其可能存在的不足。让学生充分理解中国特色社会主义社会治理的优势，也由此了解这一模式的弱点及其改进方向。</w:t>
      </w:r>
    </w:p>
    <w:p w14:paraId="6C7EFADE" w14:textId="77777777" w:rsidR="008A4C9E" w:rsidRDefault="008A4C9E" w:rsidP="008A4C9E">
      <w:pPr>
        <w:tabs>
          <w:tab w:val="left" w:pos="3610"/>
        </w:tabs>
        <w:spacing w:line="360" w:lineRule="auto"/>
        <w:ind w:firstLine="480"/>
        <w:rPr>
          <w:sz w:val="24"/>
        </w:rPr>
      </w:pPr>
      <w:r>
        <w:rPr>
          <w:rFonts w:hint="eastAsia"/>
          <w:sz w:val="24"/>
        </w:rPr>
        <w:t>（</w:t>
      </w:r>
      <w:r>
        <w:rPr>
          <w:rFonts w:hint="eastAsia"/>
          <w:sz w:val="24"/>
        </w:rPr>
        <w:t>3</w:t>
      </w:r>
      <w:r>
        <w:rPr>
          <w:rFonts w:hint="eastAsia"/>
          <w:sz w:val="24"/>
        </w:rPr>
        <w:t>）在老旧小区改造主题，讲授“东郸小区老旧小区改造”案例，以杨浦区五角场街道东郸小区的改造历程说明，即使在政府千方百计以人民居住条件改善为宗旨，在居民不付出任何经济成本的情况下福利纯改善，方案依然遭受极大困难，说明基层社会治理需要高度的管理技能和群众工作方法。</w:t>
      </w:r>
    </w:p>
    <w:p w14:paraId="5E6AF701" w14:textId="77777777" w:rsidR="008A4C9E" w:rsidRPr="00F5150C" w:rsidRDefault="008A4C9E" w:rsidP="008A4C9E">
      <w:pPr>
        <w:tabs>
          <w:tab w:val="left" w:pos="3610"/>
        </w:tabs>
        <w:spacing w:line="360" w:lineRule="auto"/>
        <w:rPr>
          <w:sz w:val="24"/>
        </w:rPr>
      </w:pPr>
    </w:p>
    <w:p w14:paraId="4892D1FB" w14:textId="3EDF2A93" w:rsidR="008A4C9E" w:rsidRDefault="008A4C9E" w:rsidP="008A4C9E">
      <w:pPr>
        <w:tabs>
          <w:tab w:val="left" w:pos="3610"/>
        </w:tabs>
        <w:spacing w:line="360" w:lineRule="auto"/>
        <w:rPr>
          <w:b/>
          <w:sz w:val="24"/>
        </w:rPr>
      </w:pPr>
      <w:r w:rsidRPr="00F5150C">
        <w:rPr>
          <w:rFonts w:hint="eastAsia"/>
          <w:b/>
          <w:sz w:val="24"/>
        </w:rPr>
        <w:t>课前</w:t>
      </w:r>
      <w:r w:rsidR="00685180">
        <w:rPr>
          <w:rFonts w:hint="eastAsia"/>
          <w:b/>
          <w:sz w:val="24"/>
        </w:rPr>
        <w:t>设置知识要求：</w:t>
      </w:r>
    </w:p>
    <w:p w14:paraId="12712B56" w14:textId="5E9418A7" w:rsidR="00685180" w:rsidRPr="00794613" w:rsidRDefault="00685180" w:rsidP="008A4C9E">
      <w:pPr>
        <w:tabs>
          <w:tab w:val="left" w:pos="3610"/>
        </w:tabs>
        <w:spacing w:line="360" w:lineRule="auto"/>
        <w:rPr>
          <w:rFonts w:hint="eastAsia"/>
          <w:sz w:val="24"/>
        </w:rPr>
      </w:pPr>
      <w:r>
        <w:rPr>
          <w:rFonts w:hint="eastAsia"/>
          <w:b/>
          <w:sz w:val="24"/>
        </w:rPr>
        <w:t xml:space="preserve"> </w:t>
      </w:r>
      <w:r>
        <w:rPr>
          <w:b/>
          <w:sz w:val="24"/>
        </w:rPr>
        <w:t xml:space="preserve">       </w:t>
      </w:r>
      <w:r w:rsidR="00794613" w:rsidRPr="00794613">
        <w:rPr>
          <w:rFonts w:hint="eastAsia"/>
          <w:sz w:val="24"/>
        </w:rPr>
        <w:t>学生应事先了解我国城市的基本管理层级，市区两级政府及街道办事处、居委会村委会，住宅小区有业委会。</w:t>
      </w:r>
    </w:p>
    <w:p w14:paraId="438E643F" w14:textId="1A7CFE3C" w:rsidR="008A4C9E" w:rsidRDefault="00261150" w:rsidP="008A4C9E">
      <w:pPr>
        <w:spacing w:line="360" w:lineRule="auto"/>
        <w:ind w:left="360"/>
        <w:rPr>
          <w:sz w:val="24"/>
        </w:rPr>
      </w:pPr>
      <w:r>
        <w:rPr>
          <w:rFonts w:hint="eastAsia"/>
          <w:sz w:val="24"/>
        </w:rPr>
        <w:t>每次</w:t>
      </w:r>
      <w:r w:rsidR="008A4C9E" w:rsidRPr="00F5150C">
        <w:rPr>
          <w:sz w:val="24"/>
        </w:rPr>
        <w:t>上课前，学生应该完成</w:t>
      </w:r>
      <w:r w:rsidR="008A4C9E" w:rsidRPr="00F5150C">
        <w:rPr>
          <w:rFonts w:hint="eastAsia"/>
          <w:sz w:val="24"/>
        </w:rPr>
        <w:t>老师</w:t>
      </w:r>
      <w:r w:rsidR="008A4C9E" w:rsidRPr="00F5150C">
        <w:rPr>
          <w:sz w:val="24"/>
        </w:rPr>
        <w:t>布置的</w:t>
      </w:r>
      <w:r w:rsidR="008A4C9E">
        <w:rPr>
          <w:rFonts w:hint="eastAsia"/>
          <w:sz w:val="24"/>
        </w:rPr>
        <w:t>文献</w:t>
      </w:r>
      <w:r w:rsidR="008A4C9E" w:rsidRPr="00F5150C">
        <w:rPr>
          <w:sz w:val="24"/>
        </w:rPr>
        <w:t>阅读任务。对阅读</w:t>
      </w:r>
      <w:r w:rsidR="008A4C9E" w:rsidRPr="00F5150C">
        <w:rPr>
          <w:rFonts w:hint="eastAsia"/>
          <w:sz w:val="24"/>
        </w:rPr>
        <w:t>完成情况</w:t>
      </w:r>
      <w:r w:rsidR="008A4C9E" w:rsidRPr="00F5150C">
        <w:rPr>
          <w:sz w:val="24"/>
        </w:rPr>
        <w:t>的考核将</w:t>
      </w:r>
      <w:r w:rsidR="008A4C9E" w:rsidRPr="00F5150C">
        <w:rPr>
          <w:rFonts w:hint="eastAsia"/>
          <w:sz w:val="24"/>
        </w:rPr>
        <w:t>以各类</w:t>
      </w:r>
      <w:r w:rsidR="008A4C9E" w:rsidRPr="00F5150C">
        <w:rPr>
          <w:sz w:val="24"/>
        </w:rPr>
        <w:t>课堂小测验</w:t>
      </w:r>
      <w:r w:rsidR="008A4C9E" w:rsidRPr="00F5150C">
        <w:rPr>
          <w:rFonts w:hint="eastAsia"/>
          <w:sz w:val="24"/>
        </w:rPr>
        <w:t>等</w:t>
      </w:r>
      <w:r w:rsidR="008A4C9E" w:rsidRPr="00F5150C">
        <w:rPr>
          <w:sz w:val="24"/>
        </w:rPr>
        <w:t>方式进行</w:t>
      </w:r>
      <w:r w:rsidR="008A4C9E" w:rsidRPr="00F5150C">
        <w:rPr>
          <w:rFonts w:hint="eastAsia"/>
          <w:sz w:val="24"/>
        </w:rPr>
        <w:t>。</w:t>
      </w:r>
    </w:p>
    <w:p w14:paraId="4831F254" w14:textId="77777777" w:rsidR="00261150" w:rsidRPr="00F5150C" w:rsidRDefault="00261150" w:rsidP="008A4C9E">
      <w:pPr>
        <w:spacing w:line="360" w:lineRule="auto"/>
        <w:ind w:left="360"/>
        <w:rPr>
          <w:rFonts w:hint="eastAsia"/>
          <w:sz w:val="24"/>
        </w:rPr>
      </w:pPr>
    </w:p>
    <w:p w14:paraId="48A8AB77" w14:textId="77777777" w:rsidR="008A4C9E" w:rsidRPr="00F5150C" w:rsidRDefault="008A4C9E" w:rsidP="008A4C9E">
      <w:pPr>
        <w:tabs>
          <w:tab w:val="left" w:pos="3610"/>
        </w:tabs>
        <w:spacing w:line="360" w:lineRule="auto"/>
        <w:rPr>
          <w:b/>
          <w:sz w:val="24"/>
        </w:rPr>
      </w:pPr>
      <w:r w:rsidRPr="00F5150C">
        <w:rPr>
          <w:rFonts w:hint="eastAsia"/>
          <w:b/>
          <w:sz w:val="24"/>
        </w:rPr>
        <w:t>考核形式</w:t>
      </w:r>
    </w:p>
    <w:p w14:paraId="09C6C143" w14:textId="77777777" w:rsidR="008A4C9E" w:rsidRPr="006D6122" w:rsidRDefault="008A4C9E" w:rsidP="008A4C9E">
      <w:pPr>
        <w:numPr>
          <w:ilvl w:val="0"/>
          <w:numId w:val="1"/>
        </w:numPr>
        <w:spacing w:line="360" w:lineRule="auto"/>
        <w:rPr>
          <w:sz w:val="24"/>
        </w:rPr>
      </w:pPr>
      <w:r>
        <w:rPr>
          <w:rFonts w:hint="eastAsia"/>
          <w:sz w:val="24"/>
        </w:rPr>
        <w:t xml:space="preserve"> </w:t>
      </w:r>
      <w:r>
        <w:rPr>
          <w:rFonts w:hint="eastAsia"/>
          <w:sz w:val="24"/>
        </w:rPr>
        <w:t>出勤</w:t>
      </w:r>
      <w:r w:rsidRPr="006D6122">
        <w:rPr>
          <w:sz w:val="24"/>
        </w:rPr>
        <w:t xml:space="preserve"> </w:t>
      </w:r>
      <w:r w:rsidRPr="006D6122">
        <w:rPr>
          <w:sz w:val="24"/>
        </w:rPr>
        <w:t>（</w:t>
      </w:r>
      <w:r>
        <w:rPr>
          <w:sz w:val="24"/>
        </w:rPr>
        <w:t>20</w:t>
      </w:r>
      <w:r>
        <w:rPr>
          <w:rFonts w:hint="eastAsia"/>
          <w:sz w:val="24"/>
        </w:rPr>
        <w:t xml:space="preserve"> %</w:t>
      </w:r>
      <w:r w:rsidRPr="006D6122">
        <w:rPr>
          <w:sz w:val="24"/>
        </w:rPr>
        <w:t>）</w:t>
      </w:r>
    </w:p>
    <w:p w14:paraId="28F0D054" w14:textId="77777777" w:rsidR="008A4C9E" w:rsidRPr="000202FE" w:rsidRDefault="008A4C9E" w:rsidP="008A4C9E">
      <w:pPr>
        <w:spacing w:line="360" w:lineRule="auto"/>
        <w:ind w:left="360"/>
        <w:rPr>
          <w:sz w:val="24"/>
        </w:rPr>
      </w:pPr>
      <w:r w:rsidRPr="006D6122">
        <w:rPr>
          <w:sz w:val="24"/>
        </w:rPr>
        <w:t>按照学校要求，学生必须按时上课并积极参与课堂活动</w:t>
      </w:r>
      <w:r>
        <w:rPr>
          <w:rFonts w:hint="eastAsia"/>
          <w:sz w:val="24"/>
        </w:rPr>
        <w:t>及现场实践教学</w:t>
      </w:r>
      <w:r w:rsidRPr="006D6122">
        <w:rPr>
          <w:sz w:val="24"/>
        </w:rPr>
        <w:t>。</w:t>
      </w:r>
      <w:r w:rsidRPr="007C58A5">
        <w:rPr>
          <w:rFonts w:ascii="宋体" w:hAnsi="宋体" w:hint="eastAsia"/>
          <w:sz w:val="24"/>
        </w:rPr>
        <w:t>缺勤2课时扣2分，缺勤超过三分之一不能获得学分</w:t>
      </w:r>
      <w:r>
        <w:rPr>
          <w:rFonts w:ascii="宋体" w:hAnsi="宋体" w:hint="eastAsia"/>
          <w:sz w:val="24"/>
        </w:rPr>
        <w:t>。</w:t>
      </w:r>
    </w:p>
    <w:p w14:paraId="3974E7B4" w14:textId="77777777" w:rsidR="008A4C9E" w:rsidRPr="006D6122" w:rsidRDefault="008A4C9E" w:rsidP="008A4C9E">
      <w:pPr>
        <w:numPr>
          <w:ilvl w:val="0"/>
          <w:numId w:val="1"/>
        </w:numPr>
        <w:spacing w:line="360" w:lineRule="auto"/>
        <w:rPr>
          <w:sz w:val="24"/>
        </w:rPr>
      </w:pPr>
      <w:r>
        <w:rPr>
          <w:rFonts w:hint="eastAsia"/>
          <w:sz w:val="24"/>
        </w:rPr>
        <w:t>课程参与</w:t>
      </w:r>
      <w:r w:rsidRPr="006D6122">
        <w:rPr>
          <w:sz w:val="24"/>
        </w:rPr>
        <w:t xml:space="preserve"> </w:t>
      </w:r>
      <w:r w:rsidRPr="006D6122">
        <w:rPr>
          <w:sz w:val="24"/>
        </w:rPr>
        <w:t>（</w:t>
      </w:r>
      <w:r>
        <w:rPr>
          <w:sz w:val="24"/>
        </w:rPr>
        <w:t>30</w:t>
      </w:r>
      <w:r>
        <w:rPr>
          <w:rFonts w:hint="eastAsia"/>
          <w:sz w:val="24"/>
        </w:rPr>
        <w:t>%</w:t>
      </w:r>
      <w:r w:rsidRPr="006D6122">
        <w:rPr>
          <w:sz w:val="24"/>
        </w:rPr>
        <w:t>）</w:t>
      </w:r>
    </w:p>
    <w:p w14:paraId="54E9BF47" w14:textId="77777777" w:rsidR="008A4C9E" w:rsidRDefault="008A4C9E" w:rsidP="008A4C9E">
      <w:pPr>
        <w:spacing w:line="360" w:lineRule="auto"/>
        <w:ind w:left="360"/>
        <w:rPr>
          <w:sz w:val="24"/>
        </w:rPr>
      </w:pPr>
      <w:r w:rsidRPr="006D6122">
        <w:rPr>
          <w:sz w:val="24"/>
        </w:rPr>
        <w:t>上课前，学生应该完成</w:t>
      </w:r>
      <w:r>
        <w:rPr>
          <w:rFonts w:hint="eastAsia"/>
          <w:sz w:val="24"/>
        </w:rPr>
        <w:t>老师</w:t>
      </w:r>
      <w:r w:rsidRPr="006D6122">
        <w:rPr>
          <w:sz w:val="24"/>
        </w:rPr>
        <w:t>布置的阅读任务。</w:t>
      </w:r>
      <w:r>
        <w:rPr>
          <w:rFonts w:hint="eastAsia"/>
          <w:sz w:val="24"/>
        </w:rPr>
        <w:t>现场实践教学中应积极参与交流。每一场现场实践教学需由一组同学完成新闻稿撰写，经老师审核后发布。</w:t>
      </w:r>
      <w:r>
        <w:rPr>
          <w:rFonts w:ascii="宋体" w:hAnsi="宋体" w:hint="eastAsia"/>
          <w:sz w:val="24"/>
        </w:rPr>
        <w:t>在课堂上参加讨论及汇报小组讨论结果，每个小组应参与撰写社会实践教学新闻稿，并参与现场教学的讨论汇报</w:t>
      </w:r>
      <w:r w:rsidRPr="007C58A5">
        <w:rPr>
          <w:rFonts w:ascii="宋体" w:hAnsi="宋体" w:hint="eastAsia"/>
          <w:sz w:val="24"/>
        </w:rPr>
        <w:t>。</w:t>
      </w:r>
      <w:r>
        <w:rPr>
          <w:rFonts w:ascii="宋体" w:hAnsi="宋体" w:hint="eastAsia"/>
          <w:sz w:val="24"/>
        </w:rPr>
        <w:t>课堂参与讨论情况占1</w:t>
      </w:r>
      <w:r>
        <w:rPr>
          <w:rFonts w:ascii="宋体" w:hAnsi="宋体"/>
          <w:sz w:val="24"/>
        </w:rPr>
        <w:t>0%</w:t>
      </w:r>
      <w:r>
        <w:rPr>
          <w:rFonts w:ascii="宋体" w:hAnsi="宋体" w:hint="eastAsia"/>
          <w:sz w:val="24"/>
        </w:rPr>
        <w:t>，汇报小组讨论情况占1</w:t>
      </w:r>
      <w:r>
        <w:rPr>
          <w:rFonts w:ascii="宋体" w:hAnsi="宋体"/>
          <w:sz w:val="24"/>
        </w:rPr>
        <w:t>0%</w:t>
      </w:r>
      <w:r>
        <w:rPr>
          <w:rFonts w:ascii="宋体" w:hAnsi="宋体" w:hint="eastAsia"/>
          <w:sz w:val="24"/>
        </w:rPr>
        <w:t>，新闻稿撰写1</w:t>
      </w:r>
      <w:r>
        <w:rPr>
          <w:rFonts w:ascii="宋体" w:hAnsi="宋体"/>
          <w:sz w:val="24"/>
        </w:rPr>
        <w:t>0%</w:t>
      </w:r>
      <w:r>
        <w:rPr>
          <w:rFonts w:ascii="宋体" w:hAnsi="宋体" w:hint="eastAsia"/>
          <w:sz w:val="24"/>
        </w:rPr>
        <w:t>。</w:t>
      </w:r>
    </w:p>
    <w:p w14:paraId="265BED4C" w14:textId="77777777" w:rsidR="008A4C9E" w:rsidRDefault="008A4C9E" w:rsidP="008A4C9E">
      <w:pPr>
        <w:numPr>
          <w:ilvl w:val="0"/>
          <w:numId w:val="1"/>
        </w:numPr>
        <w:spacing w:line="360" w:lineRule="auto"/>
        <w:rPr>
          <w:sz w:val="24"/>
        </w:rPr>
      </w:pPr>
      <w:r>
        <w:rPr>
          <w:rFonts w:hint="eastAsia"/>
          <w:sz w:val="24"/>
        </w:rPr>
        <w:t>调研报告</w:t>
      </w:r>
      <w:r w:rsidRPr="006D6122">
        <w:rPr>
          <w:sz w:val="24"/>
        </w:rPr>
        <w:t xml:space="preserve"> </w:t>
      </w:r>
      <w:r w:rsidRPr="006D6122">
        <w:rPr>
          <w:sz w:val="24"/>
        </w:rPr>
        <w:t>（</w:t>
      </w:r>
      <w:r>
        <w:rPr>
          <w:sz w:val="24"/>
        </w:rPr>
        <w:t>5</w:t>
      </w:r>
      <w:r w:rsidRPr="006D6122">
        <w:rPr>
          <w:sz w:val="24"/>
        </w:rPr>
        <w:t>0</w:t>
      </w:r>
      <w:r>
        <w:rPr>
          <w:rFonts w:hint="eastAsia"/>
          <w:sz w:val="24"/>
        </w:rPr>
        <w:t>%</w:t>
      </w:r>
      <w:r w:rsidRPr="006D6122">
        <w:rPr>
          <w:sz w:val="24"/>
        </w:rPr>
        <w:t>）</w:t>
      </w:r>
    </w:p>
    <w:p w14:paraId="2FAB42AB" w14:textId="77777777" w:rsidR="008A4C9E" w:rsidRDefault="008A4C9E" w:rsidP="008A4C9E">
      <w:pPr>
        <w:tabs>
          <w:tab w:val="left" w:pos="3610"/>
        </w:tabs>
        <w:spacing w:line="360" w:lineRule="auto"/>
        <w:ind w:firstLineChars="200" w:firstLine="480"/>
        <w:rPr>
          <w:sz w:val="24"/>
        </w:rPr>
      </w:pPr>
      <w:r>
        <w:rPr>
          <w:sz w:val="24"/>
        </w:rPr>
        <w:t>全班共分为</w:t>
      </w:r>
      <w:r>
        <w:rPr>
          <w:rFonts w:hint="eastAsia"/>
          <w:sz w:val="24"/>
        </w:rPr>
        <w:t>若干个</w:t>
      </w:r>
      <w:r>
        <w:rPr>
          <w:sz w:val="24"/>
        </w:rPr>
        <w:t>小组，每个小组</w:t>
      </w:r>
      <w:r>
        <w:rPr>
          <w:sz w:val="24"/>
        </w:rPr>
        <w:t>3</w:t>
      </w:r>
      <w:r>
        <w:rPr>
          <w:sz w:val="24"/>
        </w:rPr>
        <w:t>人。</w:t>
      </w:r>
      <w:r>
        <w:rPr>
          <w:rFonts w:hint="eastAsia"/>
          <w:sz w:val="24"/>
        </w:rPr>
        <w:t>本课程的期末考试为以小组形式撰写一份调研报告。在第四周前必须完成调研报告选题，得到老师确认。在第六周时需提交调研方案，第九周应完成调研报告大纲。调研报告格式完整，主题明确，一手材料充分，分析有深度，正文字数</w:t>
      </w:r>
      <w:r>
        <w:rPr>
          <w:rFonts w:hint="eastAsia"/>
          <w:sz w:val="24"/>
        </w:rPr>
        <w:t>8</w:t>
      </w:r>
      <w:r>
        <w:rPr>
          <w:sz w:val="24"/>
        </w:rPr>
        <w:t>000</w:t>
      </w:r>
      <w:r>
        <w:rPr>
          <w:rFonts w:hint="eastAsia"/>
          <w:sz w:val="24"/>
        </w:rPr>
        <w:t>字以上。</w:t>
      </w:r>
    </w:p>
    <w:p w14:paraId="58296D97" w14:textId="77777777" w:rsidR="008A4C9E" w:rsidRPr="00246092" w:rsidRDefault="008A4C9E" w:rsidP="008A4C9E">
      <w:pPr>
        <w:spacing w:line="360" w:lineRule="auto"/>
        <w:rPr>
          <w:i/>
          <w:sz w:val="24"/>
        </w:rPr>
      </w:pPr>
      <w:r w:rsidRPr="00F1490F">
        <w:rPr>
          <w:rFonts w:ascii="宋体" w:hAnsi="宋体" w:hint="eastAsia"/>
          <w:sz w:val="24"/>
        </w:rPr>
        <w:lastRenderedPageBreak/>
        <w:t>4．额外加分（</w:t>
      </w:r>
      <w:r w:rsidRPr="00F1490F">
        <w:rPr>
          <w:rFonts w:ascii="宋体" w:hAnsi="宋体"/>
          <w:sz w:val="24"/>
        </w:rPr>
        <w:t>最多</w:t>
      </w:r>
      <w:r>
        <w:rPr>
          <w:rFonts w:ascii="宋体" w:hAnsi="宋体" w:hint="eastAsia"/>
          <w:sz w:val="24"/>
        </w:rPr>
        <w:t>5%</w:t>
      </w:r>
      <w:r w:rsidRPr="00F1490F">
        <w:rPr>
          <w:rFonts w:ascii="宋体" w:hAnsi="宋体" w:hint="eastAsia"/>
          <w:sz w:val="24"/>
        </w:rPr>
        <w:t>）</w:t>
      </w:r>
    </w:p>
    <w:p w14:paraId="485E2108" w14:textId="77777777" w:rsidR="008A4C9E" w:rsidRDefault="008A4C9E" w:rsidP="008A4C9E">
      <w:pPr>
        <w:spacing w:line="360" w:lineRule="auto"/>
        <w:ind w:firstLineChars="200" w:firstLine="480"/>
        <w:rPr>
          <w:sz w:val="24"/>
        </w:rPr>
      </w:pPr>
      <w:r>
        <w:rPr>
          <w:rFonts w:hint="eastAsia"/>
          <w:sz w:val="24"/>
        </w:rPr>
        <w:t>如果学生积极参与各种班级活动、</w:t>
      </w:r>
      <w:r>
        <w:rPr>
          <w:sz w:val="24"/>
        </w:rPr>
        <w:t>努力</w:t>
      </w:r>
      <w:r>
        <w:rPr>
          <w:rFonts w:hint="eastAsia"/>
          <w:sz w:val="24"/>
        </w:rPr>
        <w:t>学习、</w:t>
      </w:r>
      <w:r>
        <w:rPr>
          <w:sz w:val="24"/>
        </w:rPr>
        <w:t>稳步</w:t>
      </w:r>
      <w:r>
        <w:rPr>
          <w:rFonts w:hint="eastAsia"/>
          <w:sz w:val="24"/>
        </w:rPr>
        <w:t>进步、</w:t>
      </w:r>
      <w:r>
        <w:rPr>
          <w:sz w:val="24"/>
        </w:rPr>
        <w:t>参加</w:t>
      </w:r>
      <w:r>
        <w:rPr>
          <w:rFonts w:hint="eastAsia"/>
          <w:sz w:val="24"/>
        </w:rPr>
        <w:t>课外研讨会并为班级集体利益做出贡献，教师将视情况给予额外加分</w:t>
      </w:r>
      <w:r>
        <w:rPr>
          <w:rFonts w:hint="eastAsia"/>
          <w:sz w:val="24"/>
        </w:rPr>
        <w:t>.</w:t>
      </w:r>
    </w:p>
    <w:p w14:paraId="5E260E50" w14:textId="77777777" w:rsidR="008A4C9E" w:rsidRDefault="008A4C9E" w:rsidP="008A4C9E">
      <w:pPr>
        <w:spacing w:line="360" w:lineRule="auto"/>
        <w:rPr>
          <w:b/>
          <w:sz w:val="24"/>
        </w:rPr>
      </w:pPr>
      <w:r>
        <w:rPr>
          <w:rFonts w:hint="eastAsia"/>
          <w:b/>
          <w:sz w:val="24"/>
        </w:rPr>
        <w:t>课堂政策</w:t>
      </w:r>
    </w:p>
    <w:p w14:paraId="75000E2B" w14:textId="77777777" w:rsidR="008A4C9E" w:rsidRDefault="008A4C9E" w:rsidP="008A4C9E">
      <w:pPr>
        <w:spacing w:line="360" w:lineRule="auto"/>
        <w:rPr>
          <w:b/>
          <w:sz w:val="24"/>
        </w:rPr>
      </w:pPr>
    </w:p>
    <w:p w14:paraId="1E2C722C" w14:textId="77777777" w:rsidR="008A4C9E" w:rsidRPr="00592D2A" w:rsidRDefault="008A4C9E" w:rsidP="008A4C9E">
      <w:pPr>
        <w:numPr>
          <w:ilvl w:val="0"/>
          <w:numId w:val="2"/>
        </w:numPr>
        <w:spacing w:line="360" w:lineRule="auto"/>
        <w:rPr>
          <w:sz w:val="24"/>
        </w:rPr>
      </w:pPr>
      <w:r w:rsidRPr="00592D2A">
        <w:rPr>
          <w:rFonts w:hint="eastAsia"/>
          <w:sz w:val="24"/>
        </w:rPr>
        <w:t>缺席、补考、作业</w:t>
      </w:r>
    </w:p>
    <w:p w14:paraId="2A24C0DA" w14:textId="77777777" w:rsidR="008A4C9E" w:rsidRPr="00592D2A" w:rsidRDefault="008A4C9E" w:rsidP="008A4C9E">
      <w:pPr>
        <w:spacing w:line="360" w:lineRule="auto"/>
        <w:ind w:left="375"/>
        <w:rPr>
          <w:sz w:val="24"/>
        </w:rPr>
      </w:pPr>
      <w:r w:rsidRPr="00592D2A">
        <w:rPr>
          <w:rFonts w:hint="eastAsia"/>
          <w:sz w:val="24"/>
        </w:rPr>
        <w:t>不得无故缺席。作业按时</w:t>
      </w:r>
      <w:r>
        <w:rPr>
          <w:rFonts w:hint="eastAsia"/>
          <w:sz w:val="24"/>
        </w:rPr>
        <w:t>提</w:t>
      </w:r>
      <w:r w:rsidRPr="00592D2A">
        <w:rPr>
          <w:rFonts w:hint="eastAsia"/>
          <w:sz w:val="24"/>
        </w:rPr>
        <w:t>交。因为</w:t>
      </w:r>
      <w:r>
        <w:rPr>
          <w:rFonts w:hint="eastAsia"/>
          <w:sz w:val="24"/>
        </w:rPr>
        <w:t>无故</w:t>
      </w:r>
      <w:r w:rsidRPr="00592D2A">
        <w:rPr>
          <w:rFonts w:hint="eastAsia"/>
          <w:sz w:val="24"/>
        </w:rPr>
        <w:t>缺席</w:t>
      </w:r>
      <w:r>
        <w:rPr>
          <w:rFonts w:hint="eastAsia"/>
          <w:sz w:val="24"/>
        </w:rPr>
        <w:t>或误时</w:t>
      </w:r>
      <w:r w:rsidRPr="00592D2A">
        <w:rPr>
          <w:rFonts w:hint="eastAsia"/>
          <w:sz w:val="24"/>
        </w:rPr>
        <w:t>而耽误的任务</w:t>
      </w:r>
      <w:r>
        <w:rPr>
          <w:rFonts w:hint="eastAsia"/>
          <w:sz w:val="24"/>
        </w:rPr>
        <w:t>、作业</w:t>
      </w:r>
      <w:r w:rsidRPr="00592D2A">
        <w:rPr>
          <w:rFonts w:hint="eastAsia"/>
          <w:sz w:val="24"/>
        </w:rPr>
        <w:t>及评分</w:t>
      </w:r>
      <w:r>
        <w:rPr>
          <w:rFonts w:hint="eastAsia"/>
          <w:sz w:val="24"/>
        </w:rPr>
        <w:t>没有</w:t>
      </w:r>
      <w:r w:rsidRPr="00592D2A">
        <w:rPr>
          <w:rFonts w:hint="eastAsia"/>
          <w:sz w:val="24"/>
        </w:rPr>
        <w:t>重考</w:t>
      </w:r>
      <w:r>
        <w:rPr>
          <w:rFonts w:hint="eastAsia"/>
          <w:sz w:val="24"/>
        </w:rPr>
        <w:t>机会</w:t>
      </w:r>
      <w:r w:rsidRPr="00592D2A">
        <w:rPr>
          <w:rFonts w:hint="eastAsia"/>
          <w:sz w:val="24"/>
        </w:rPr>
        <w:t>。</w:t>
      </w:r>
    </w:p>
    <w:p w14:paraId="055B1297" w14:textId="55A183E3" w:rsidR="00261150" w:rsidRPr="00261150" w:rsidRDefault="00261150" w:rsidP="00261150">
      <w:pPr>
        <w:tabs>
          <w:tab w:val="left" w:pos="3610"/>
        </w:tabs>
        <w:rPr>
          <w:rFonts w:ascii="宋体" w:hAnsi="宋体"/>
          <w:b/>
          <w:sz w:val="24"/>
        </w:rPr>
      </w:pPr>
      <w:r>
        <w:rPr>
          <w:rFonts w:hint="eastAsia"/>
          <w:b/>
        </w:rPr>
        <w:t>2</w:t>
      </w:r>
      <w:r w:rsidRPr="00261150">
        <w:rPr>
          <w:rFonts w:ascii="宋体" w:hAnsi="宋体"/>
          <w:b/>
          <w:sz w:val="24"/>
        </w:rPr>
        <w:t>.</w:t>
      </w:r>
      <w:r w:rsidRPr="00261150">
        <w:rPr>
          <w:rFonts w:ascii="宋体" w:hAnsi="宋体" w:hint="eastAsia"/>
          <w:b/>
          <w:sz w:val="24"/>
        </w:rPr>
        <w:t>学术诚实</w:t>
      </w:r>
    </w:p>
    <w:p w14:paraId="317803E7" w14:textId="68844481" w:rsidR="008A4C9E" w:rsidRPr="00592D2A" w:rsidRDefault="00261150" w:rsidP="00261150">
      <w:pPr>
        <w:spacing w:line="360" w:lineRule="auto"/>
        <w:ind w:left="375"/>
        <w:rPr>
          <w:sz w:val="24"/>
        </w:rPr>
      </w:pPr>
      <w:r w:rsidRPr="00261150">
        <w:rPr>
          <w:rFonts w:ascii="宋体" w:hAnsi="宋体" w:hint="eastAsia"/>
          <w:sz w:val="24"/>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r w:rsidR="008A4C9E">
        <w:rPr>
          <w:rFonts w:hint="eastAsia"/>
          <w:sz w:val="24"/>
        </w:rPr>
        <w:t>学生</w:t>
      </w:r>
      <w:r>
        <w:rPr>
          <w:rFonts w:hint="eastAsia"/>
          <w:sz w:val="24"/>
        </w:rPr>
        <w:t>。</w:t>
      </w:r>
      <w:bookmarkStart w:id="0" w:name="_GoBack"/>
      <w:bookmarkEnd w:id="0"/>
      <w:r w:rsidR="008A4C9E" w:rsidRPr="00592D2A">
        <w:rPr>
          <w:rFonts w:hint="eastAsia"/>
          <w:sz w:val="24"/>
        </w:rPr>
        <w:t>除了遵守学校的考试纪律和其他纪律之外，</w:t>
      </w:r>
      <w:r w:rsidR="008A4C9E">
        <w:rPr>
          <w:rFonts w:hint="eastAsia"/>
          <w:sz w:val="24"/>
        </w:rPr>
        <w:t>在</w:t>
      </w:r>
      <w:r w:rsidR="008A4C9E" w:rsidRPr="00592D2A">
        <w:rPr>
          <w:rFonts w:hint="eastAsia"/>
          <w:sz w:val="24"/>
        </w:rPr>
        <w:t>课程写作任务</w:t>
      </w:r>
      <w:r w:rsidR="008A4C9E">
        <w:rPr>
          <w:rFonts w:hint="eastAsia"/>
          <w:sz w:val="24"/>
        </w:rPr>
        <w:t>中，</w:t>
      </w:r>
      <w:r w:rsidR="008A4C9E" w:rsidRPr="00592D2A">
        <w:rPr>
          <w:rFonts w:hint="eastAsia"/>
          <w:sz w:val="24"/>
        </w:rPr>
        <w:t>严禁抄袭</w:t>
      </w:r>
      <w:r w:rsidR="008A4C9E">
        <w:rPr>
          <w:rFonts w:hint="eastAsia"/>
          <w:sz w:val="24"/>
        </w:rPr>
        <w:t>、</w:t>
      </w:r>
      <w:r w:rsidR="008A4C9E" w:rsidRPr="00592D2A">
        <w:rPr>
          <w:rFonts w:hint="eastAsia"/>
          <w:sz w:val="24"/>
        </w:rPr>
        <w:t>剽窃等行为。对于</w:t>
      </w:r>
      <w:r w:rsidR="008A4C9E">
        <w:rPr>
          <w:rFonts w:hint="eastAsia"/>
          <w:sz w:val="24"/>
        </w:rPr>
        <w:t>写作中</w:t>
      </w:r>
      <w:r w:rsidR="008A4C9E" w:rsidRPr="00592D2A">
        <w:rPr>
          <w:rFonts w:hint="eastAsia"/>
          <w:sz w:val="24"/>
        </w:rPr>
        <w:t>参考的网络及传统文献资源需要做完整的引用记录。</w:t>
      </w:r>
      <w:r w:rsidR="008A4C9E">
        <w:rPr>
          <w:rFonts w:hint="eastAsia"/>
          <w:sz w:val="24"/>
        </w:rPr>
        <w:t>调研方案问卷及调研报告撰写可以采用</w:t>
      </w:r>
      <w:r w:rsidR="008A4C9E">
        <w:rPr>
          <w:rFonts w:hint="eastAsia"/>
          <w:sz w:val="24"/>
        </w:rPr>
        <w:t>Chat</w:t>
      </w:r>
      <w:r w:rsidR="008A4C9E">
        <w:rPr>
          <w:sz w:val="24"/>
        </w:rPr>
        <w:t>GPT</w:t>
      </w:r>
      <w:r w:rsidR="008A4C9E">
        <w:rPr>
          <w:rFonts w:hint="eastAsia"/>
          <w:sz w:val="24"/>
        </w:rPr>
        <w:t>等人工智能工具辅助，但需要在报告中注明。</w:t>
      </w:r>
    </w:p>
    <w:p w14:paraId="643A95B9" w14:textId="77777777" w:rsidR="008A4C9E" w:rsidRPr="006A32D6" w:rsidRDefault="008A4C9E" w:rsidP="008A4C9E">
      <w:pPr>
        <w:tabs>
          <w:tab w:val="left" w:pos="3610"/>
        </w:tabs>
        <w:rPr>
          <w:sz w:val="24"/>
        </w:rPr>
      </w:pPr>
    </w:p>
    <w:p w14:paraId="368ECE1F" w14:textId="6F92AB59" w:rsidR="008A4C9E" w:rsidRPr="006B1250" w:rsidRDefault="00794613" w:rsidP="008A4C9E">
      <w:pPr>
        <w:tabs>
          <w:tab w:val="left" w:pos="3610"/>
        </w:tabs>
        <w:jc w:val="center"/>
        <w:rPr>
          <w:b/>
          <w:sz w:val="28"/>
          <w:szCs w:val="28"/>
        </w:rPr>
      </w:pPr>
      <w:r>
        <w:rPr>
          <w:rFonts w:hint="eastAsia"/>
          <w:b/>
          <w:sz w:val="28"/>
          <w:szCs w:val="28"/>
        </w:rPr>
        <w:t>《</w:t>
      </w:r>
      <w:r w:rsidR="008A4C9E" w:rsidRPr="006B1250">
        <w:rPr>
          <w:rFonts w:hint="eastAsia"/>
          <w:b/>
          <w:sz w:val="28"/>
          <w:szCs w:val="28"/>
        </w:rPr>
        <w:t>都市基层社会治理</w:t>
      </w:r>
      <w:r>
        <w:rPr>
          <w:rFonts w:hint="eastAsia"/>
          <w:b/>
          <w:sz w:val="28"/>
          <w:szCs w:val="28"/>
        </w:rPr>
        <w:t>》</w:t>
      </w:r>
      <w:r w:rsidR="008A4C9E" w:rsidRPr="006B1250">
        <w:rPr>
          <w:rFonts w:hint="eastAsia"/>
          <w:b/>
          <w:sz w:val="28"/>
          <w:szCs w:val="28"/>
        </w:rPr>
        <w:t>教学概要</w:t>
      </w:r>
    </w:p>
    <w:p w14:paraId="1F865507" w14:textId="77777777" w:rsidR="008A4C9E" w:rsidRPr="006B1250" w:rsidRDefault="008A4C9E" w:rsidP="008A4C9E">
      <w:pPr>
        <w:tabs>
          <w:tab w:val="left" w:pos="3610"/>
        </w:tabs>
        <w:spacing w:line="360" w:lineRule="auto"/>
        <w:rPr>
          <w:b/>
          <w:sz w:val="24"/>
        </w:rPr>
      </w:pPr>
      <w:r w:rsidRPr="006B1250">
        <w:rPr>
          <w:rFonts w:hint="eastAsia"/>
          <w:b/>
          <w:sz w:val="24"/>
        </w:rPr>
        <w:t>第一讲</w:t>
      </w:r>
      <w:r w:rsidRPr="006B1250">
        <w:rPr>
          <w:rFonts w:hint="eastAsia"/>
          <w:b/>
          <w:sz w:val="24"/>
        </w:rPr>
        <w:t xml:space="preserve"> </w:t>
      </w:r>
      <w:r w:rsidRPr="006B1250">
        <w:rPr>
          <w:rFonts w:ascii="宋体" w:hAnsi="宋体" w:hint="eastAsia"/>
          <w:b/>
          <w:sz w:val="24"/>
        </w:rPr>
        <w:t>上海基层社会治理的</w:t>
      </w:r>
      <w:r>
        <w:rPr>
          <w:rFonts w:ascii="宋体" w:hAnsi="宋体" w:hint="eastAsia"/>
          <w:b/>
          <w:sz w:val="24"/>
        </w:rPr>
        <w:t>组织体系与运行机制（课堂教学）</w:t>
      </w:r>
    </w:p>
    <w:p w14:paraId="7F78B83E" w14:textId="77777777" w:rsidR="008A4C9E" w:rsidRPr="004C63F5" w:rsidRDefault="008A4C9E" w:rsidP="008A4C9E">
      <w:pPr>
        <w:numPr>
          <w:ilvl w:val="0"/>
          <w:numId w:val="3"/>
        </w:numPr>
        <w:spacing w:line="360" w:lineRule="auto"/>
        <w:rPr>
          <w:rFonts w:ascii="宋体" w:hAnsi="宋体" w:cs="仿宋_GB2312"/>
          <w:sz w:val="24"/>
        </w:rPr>
      </w:pPr>
      <w:r w:rsidRPr="004C63F5">
        <w:rPr>
          <w:rFonts w:ascii="宋体" w:hAnsi="宋体" w:cs="仿宋_GB2312" w:hint="eastAsia"/>
          <w:sz w:val="24"/>
        </w:rPr>
        <w:t>什么是社会治理</w:t>
      </w:r>
    </w:p>
    <w:p w14:paraId="55412665" w14:textId="77777777" w:rsidR="008A4C9E" w:rsidRPr="004C63F5" w:rsidRDefault="008A4C9E" w:rsidP="008A4C9E">
      <w:pPr>
        <w:numPr>
          <w:ilvl w:val="0"/>
          <w:numId w:val="3"/>
        </w:numPr>
        <w:spacing w:line="360" w:lineRule="auto"/>
        <w:rPr>
          <w:rFonts w:ascii="宋体" w:hAnsi="宋体" w:cs="仿宋_GB2312"/>
          <w:sz w:val="24"/>
        </w:rPr>
      </w:pPr>
      <w:r w:rsidRPr="004C63F5">
        <w:rPr>
          <w:rFonts w:ascii="宋体" w:hAnsi="宋体" w:cs="仿宋_GB2312" w:hint="eastAsia"/>
          <w:sz w:val="24"/>
        </w:rPr>
        <w:t>上海近三十年基层社会治理变革的关键节点</w:t>
      </w:r>
    </w:p>
    <w:p w14:paraId="3F6AE4E8" w14:textId="77777777" w:rsidR="008A4C9E" w:rsidRDefault="008A4C9E" w:rsidP="008A4C9E">
      <w:pPr>
        <w:numPr>
          <w:ilvl w:val="0"/>
          <w:numId w:val="3"/>
        </w:numPr>
        <w:spacing w:line="360" w:lineRule="auto"/>
        <w:rPr>
          <w:rFonts w:ascii="宋体" w:hAnsi="宋体" w:cs="仿宋_GB2312"/>
          <w:sz w:val="24"/>
        </w:rPr>
      </w:pPr>
      <w:r w:rsidRPr="004C63F5">
        <w:rPr>
          <w:rFonts w:ascii="宋体" w:hAnsi="宋体" w:cs="仿宋_GB2312" w:hint="eastAsia"/>
          <w:sz w:val="24"/>
        </w:rPr>
        <w:t>城市社区治理组织</w:t>
      </w:r>
      <w:r>
        <w:rPr>
          <w:rFonts w:ascii="宋体" w:hAnsi="宋体" w:cs="仿宋_GB2312" w:hint="eastAsia"/>
          <w:sz w:val="24"/>
        </w:rPr>
        <w:t>体系</w:t>
      </w:r>
    </w:p>
    <w:p w14:paraId="02DC678F" w14:textId="77777777" w:rsidR="008A4C9E" w:rsidRDefault="008A4C9E" w:rsidP="008A4C9E">
      <w:pPr>
        <w:numPr>
          <w:ilvl w:val="0"/>
          <w:numId w:val="18"/>
        </w:numPr>
        <w:spacing w:line="360" w:lineRule="auto"/>
        <w:rPr>
          <w:rFonts w:ascii="宋体" w:hAnsi="宋体"/>
          <w:sz w:val="24"/>
        </w:rPr>
      </w:pPr>
      <w:r w:rsidRPr="004C63F5">
        <w:rPr>
          <w:rFonts w:ascii="宋体" w:hAnsi="宋体" w:hint="eastAsia"/>
          <w:sz w:val="24"/>
        </w:rPr>
        <w:t>党委领导、政府负责、社会协同、公众参与、法治保障的社会管理体制</w:t>
      </w:r>
    </w:p>
    <w:p w14:paraId="5C7D932B" w14:textId="77777777" w:rsidR="008A4C9E" w:rsidRDefault="008A4C9E" w:rsidP="008A4C9E">
      <w:pPr>
        <w:numPr>
          <w:ilvl w:val="0"/>
          <w:numId w:val="18"/>
        </w:numPr>
        <w:spacing w:line="360" w:lineRule="auto"/>
        <w:rPr>
          <w:rFonts w:ascii="宋体" w:hAnsi="宋体" w:cs="仿宋_GB2312"/>
          <w:sz w:val="24"/>
        </w:rPr>
      </w:pPr>
      <w:r w:rsidRPr="004C63F5">
        <w:rPr>
          <w:rFonts w:ascii="宋体" w:hAnsi="宋体" w:hint="eastAsia"/>
          <w:sz w:val="24"/>
        </w:rPr>
        <w:t>两级政府三级管理四级网络的管理体系</w:t>
      </w:r>
    </w:p>
    <w:p w14:paraId="5883B7A2" w14:textId="77777777" w:rsidR="008A4C9E" w:rsidRPr="004C63F5" w:rsidRDefault="008A4C9E" w:rsidP="008A4C9E">
      <w:pPr>
        <w:numPr>
          <w:ilvl w:val="0"/>
          <w:numId w:val="3"/>
        </w:numPr>
        <w:spacing w:line="360" w:lineRule="auto"/>
        <w:rPr>
          <w:rFonts w:ascii="宋体" w:hAnsi="宋体" w:cs="仿宋_GB2312"/>
          <w:sz w:val="24"/>
        </w:rPr>
      </w:pPr>
      <w:r>
        <w:rPr>
          <w:rFonts w:ascii="宋体" w:hAnsi="宋体" w:cs="仿宋_GB2312" w:hint="eastAsia"/>
          <w:sz w:val="24"/>
        </w:rPr>
        <w:t>基层社会治理“三驾马车”工作机制</w:t>
      </w:r>
    </w:p>
    <w:p w14:paraId="5028989E" w14:textId="77777777" w:rsidR="008A4C9E" w:rsidRPr="004C63F5" w:rsidRDefault="008A4C9E" w:rsidP="008A4C9E">
      <w:pPr>
        <w:spacing w:line="360" w:lineRule="auto"/>
        <w:ind w:left="570"/>
        <w:rPr>
          <w:rFonts w:ascii="宋体" w:hAnsi="宋体" w:cs="仿宋_GB2312"/>
          <w:sz w:val="24"/>
        </w:rPr>
      </w:pPr>
      <w:r>
        <w:rPr>
          <w:rFonts w:ascii="宋体" w:hAnsi="宋体" w:cs="仿宋_GB2312" w:hint="eastAsia"/>
          <w:sz w:val="24"/>
        </w:rPr>
        <w:t>五、上海基层社会治理的战略目标</w:t>
      </w:r>
    </w:p>
    <w:p w14:paraId="4073CC46" w14:textId="77777777" w:rsidR="008A4C9E" w:rsidRPr="004C63F5" w:rsidRDefault="008A4C9E" w:rsidP="008A4C9E">
      <w:pPr>
        <w:spacing w:line="360" w:lineRule="auto"/>
        <w:rPr>
          <w:rFonts w:ascii="宋体" w:hAnsi="宋体" w:cs="仿宋_GB2312"/>
          <w:sz w:val="24"/>
        </w:rPr>
      </w:pPr>
      <w:r w:rsidRPr="004C63F5">
        <w:rPr>
          <w:rFonts w:ascii="宋体" w:hAnsi="宋体" w:cs="仿宋_GB2312" w:hint="eastAsia"/>
          <w:sz w:val="24"/>
        </w:rPr>
        <w:t>文献：</w:t>
      </w:r>
    </w:p>
    <w:p w14:paraId="35708255" w14:textId="77777777" w:rsidR="008A4C9E" w:rsidRPr="004C63F5" w:rsidRDefault="008A4C9E" w:rsidP="008A4C9E">
      <w:pPr>
        <w:numPr>
          <w:ilvl w:val="0"/>
          <w:numId w:val="4"/>
        </w:numPr>
        <w:spacing w:line="360" w:lineRule="auto"/>
        <w:rPr>
          <w:sz w:val="24"/>
        </w:rPr>
      </w:pPr>
      <w:r w:rsidRPr="004C63F5">
        <w:rPr>
          <w:rFonts w:hint="eastAsia"/>
          <w:sz w:val="24"/>
        </w:rPr>
        <w:t>郭圣莉</w:t>
      </w:r>
      <w:r w:rsidRPr="004C63F5">
        <w:rPr>
          <w:rFonts w:hint="eastAsia"/>
          <w:sz w:val="24"/>
        </w:rPr>
        <w:t xml:space="preserve"> </w:t>
      </w:r>
      <w:r w:rsidRPr="004C63F5">
        <w:rPr>
          <w:rFonts w:hint="eastAsia"/>
          <w:sz w:val="24"/>
        </w:rPr>
        <w:t>尹露</w:t>
      </w:r>
      <w:r w:rsidRPr="004C63F5">
        <w:rPr>
          <w:sz w:val="24"/>
        </w:rPr>
        <w:t>.</w:t>
      </w:r>
      <w:r w:rsidRPr="004C63F5">
        <w:rPr>
          <w:rFonts w:hint="eastAsia"/>
          <w:sz w:val="24"/>
        </w:rPr>
        <w:t>城市基层社区体制的构建与变革——上海社区治理</w:t>
      </w:r>
      <w:r w:rsidRPr="004C63F5">
        <w:rPr>
          <w:rFonts w:hint="eastAsia"/>
          <w:sz w:val="24"/>
        </w:rPr>
        <w:t>4</w:t>
      </w:r>
      <w:r w:rsidRPr="004C63F5">
        <w:rPr>
          <w:sz w:val="24"/>
        </w:rPr>
        <w:t>0</w:t>
      </w:r>
      <w:r w:rsidRPr="004C63F5">
        <w:rPr>
          <w:rFonts w:hint="eastAsia"/>
          <w:sz w:val="24"/>
        </w:rPr>
        <w:t>年</w:t>
      </w:r>
      <w:r w:rsidRPr="004C63F5">
        <w:rPr>
          <w:rFonts w:hint="eastAsia"/>
          <w:sz w:val="24"/>
        </w:rPr>
        <w:t>[</w:t>
      </w:r>
      <w:r w:rsidRPr="004C63F5">
        <w:rPr>
          <w:sz w:val="24"/>
        </w:rPr>
        <w:t>M].</w:t>
      </w:r>
      <w:r w:rsidRPr="004C63F5">
        <w:rPr>
          <w:rFonts w:hint="eastAsia"/>
          <w:sz w:val="24"/>
        </w:rPr>
        <w:t>上海交通大学出版社</w:t>
      </w:r>
      <w:r w:rsidRPr="004C63F5">
        <w:rPr>
          <w:rFonts w:hint="eastAsia"/>
          <w:sz w:val="24"/>
        </w:rPr>
        <w:t>,</w:t>
      </w:r>
      <w:r w:rsidRPr="004C63F5">
        <w:rPr>
          <w:sz w:val="24"/>
        </w:rPr>
        <w:t>2019</w:t>
      </w:r>
    </w:p>
    <w:p w14:paraId="3844B5BF" w14:textId="77777777" w:rsidR="008A4C9E" w:rsidRPr="004C63F5" w:rsidRDefault="008A4C9E" w:rsidP="008A4C9E">
      <w:pPr>
        <w:numPr>
          <w:ilvl w:val="0"/>
          <w:numId w:val="4"/>
        </w:numPr>
        <w:spacing w:line="360" w:lineRule="auto"/>
        <w:rPr>
          <w:rFonts w:ascii="宋体" w:hAnsi="宋体" w:cs="仿宋_GB2312"/>
          <w:sz w:val="24"/>
        </w:rPr>
      </w:pPr>
      <w:r w:rsidRPr="004C63F5">
        <w:rPr>
          <w:rFonts w:hint="eastAsia"/>
          <w:sz w:val="24"/>
        </w:rPr>
        <w:lastRenderedPageBreak/>
        <w:t>王德福</w:t>
      </w:r>
      <w:r w:rsidRPr="004C63F5">
        <w:rPr>
          <w:sz w:val="24"/>
        </w:rPr>
        <w:t>.</w:t>
      </w:r>
      <w:r w:rsidRPr="004C63F5">
        <w:rPr>
          <w:rFonts w:hint="eastAsia"/>
          <w:sz w:val="24"/>
        </w:rPr>
        <w:t>治城：中国城市及社区治理探微</w:t>
      </w:r>
      <w:r w:rsidRPr="004C63F5">
        <w:rPr>
          <w:rFonts w:hint="eastAsia"/>
          <w:sz w:val="24"/>
        </w:rPr>
        <w:t>[</w:t>
      </w:r>
      <w:r w:rsidRPr="004C63F5">
        <w:rPr>
          <w:sz w:val="24"/>
        </w:rPr>
        <w:t>M].</w:t>
      </w:r>
      <w:r w:rsidRPr="004C63F5">
        <w:rPr>
          <w:rFonts w:hint="eastAsia"/>
          <w:sz w:val="24"/>
        </w:rPr>
        <w:t>广西师范大学出版社</w:t>
      </w:r>
      <w:r w:rsidRPr="004C63F5">
        <w:rPr>
          <w:rFonts w:hint="eastAsia"/>
          <w:sz w:val="24"/>
        </w:rPr>
        <w:t xml:space="preserve">, </w:t>
      </w:r>
      <w:r w:rsidRPr="004C63F5">
        <w:rPr>
          <w:sz w:val="24"/>
        </w:rPr>
        <w:t>2021</w:t>
      </w:r>
      <w:r w:rsidRPr="004C63F5">
        <w:rPr>
          <w:rFonts w:hint="eastAsia"/>
          <w:sz w:val="24"/>
        </w:rPr>
        <w:t>年</w:t>
      </w:r>
    </w:p>
    <w:p w14:paraId="3EFD2313" w14:textId="77777777" w:rsidR="008A4C9E" w:rsidRPr="004C63F5" w:rsidRDefault="008A4C9E" w:rsidP="008A4C9E">
      <w:pPr>
        <w:numPr>
          <w:ilvl w:val="0"/>
          <w:numId w:val="4"/>
        </w:numPr>
        <w:spacing w:line="360" w:lineRule="auto"/>
        <w:rPr>
          <w:rFonts w:ascii="宋体" w:hAnsi="宋体" w:cs="仿宋_GB2312"/>
          <w:sz w:val="24"/>
        </w:rPr>
      </w:pPr>
      <w:r w:rsidRPr="004C63F5">
        <w:rPr>
          <w:rFonts w:hint="eastAsia"/>
          <w:sz w:val="24"/>
        </w:rPr>
        <w:t>刘娴静</w:t>
      </w:r>
      <w:r w:rsidRPr="004C63F5">
        <w:rPr>
          <w:rFonts w:hint="eastAsia"/>
          <w:sz w:val="24"/>
        </w:rPr>
        <w:t>.</w:t>
      </w:r>
      <w:r w:rsidRPr="004C63F5">
        <w:rPr>
          <w:rFonts w:hint="eastAsia"/>
          <w:sz w:val="24"/>
        </w:rPr>
        <w:t>当代中国城市社区治理</w:t>
      </w:r>
      <w:r w:rsidRPr="004C63F5">
        <w:rPr>
          <w:rFonts w:hint="eastAsia"/>
          <w:sz w:val="24"/>
        </w:rPr>
        <w:t>[</w:t>
      </w:r>
      <w:r w:rsidRPr="004C63F5">
        <w:rPr>
          <w:sz w:val="24"/>
        </w:rPr>
        <w:t>M].</w:t>
      </w:r>
      <w:r w:rsidRPr="004C63F5">
        <w:rPr>
          <w:rFonts w:hint="eastAsia"/>
          <w:sz w:val="24"/>
        </w:rPr>
        <w:t>知识产权出版社，</w:t>
      </w:r>
      <w:r w:rsidRPr="004C63F5">
        <w:rPr>
          <w:rFonts w:hint="eastAsia"/>
          <w:sz w:val="24"/>
        </w:rPr>
        <w:t>2</w:t>
      </w:r>
      <w:r w:rsidRPr="004C63F5">
        <w:rPr>
          <w:sz w:val="24"/>
        </w:rPr>
        <w:t>019</w:t>
      </w:r>
    </w:p>
    <w:p w14:paraId="10375CB5" w14:textId="77777777" w:rsidR="008A4C9E" w:rsidRPr="004C63F5" w:rsidRDefault="008A4C9E" w:rsidP="008A4C9E">
      <w:pPr>
        <w:numPr>
          <w:ilvl w:val="0"/>
          <w:numId w:val="4"/>
        </w:numPr>
        <w:spacing w:line="360" w:lineRule="auto"/>
        <w:rPr>
          <w:rFonts w:ascii="宋体" w:hAnsi="宋体" w:cs="仿宋_GB2312"/>
          <w:sz w:val="24"/>
        </w:rPr>
      </w:pPr>
      <w:r w:rsidRPr="004C63F5">
        <w:rPr>
          <w:rFonts w:hint="eastAsia"/>
          <w:sz w:val="24"/>
        </w:rPr>
        <w:t>汪波</w:t>
      </w:r>
      <w:r w:rsidRPr="004C63F5">
        <w:rPr>
          <w:sz w:val="24"/>
        </w:rPr>
        <w:t>.</w:t>
      </w:r>
      <w:r w:rsidRPr="004C63F5">
        <w:rPr>
          <w:rFonts w:hint="eastAsia"/>
          <w:sz w:val="24"/>
        </w:rPr>
        <w:t>城市社区管理体制创新探索——行政、统筹、自治之三元复合体制</w:t>
      </w:r>
      <w:r w:rsidRPr="004C63F5">
        <w:rPr>
          <w:rFonts w:hint="eastAsia"/>
          <w:sz w:val="24"/>
        </w:rPr>
        <w:t>[</w:t>
      </w:r>
      <w:r w:rsidRPr="004C63F5">
        <w:rPr>
          <w:sz w:val="24"/>
        </w:rPr>
        <w:t>J].</w:t>
      </w:r>
      <w:r w:rsidRPr="004C63F5">
        <w:rPr>
          <w:rFonts w:hint="eastAsia"/>
          <w:sz w:val="24"/>
        </w:rPr>
        <w:t>新视野，</w:t>
      </w:r>
      <w:r w:rsidRPr="004C63F5">
        <w:rPr>
          <w:rFonts w:hint="eastAsia"/>
          <w:sz w:val="24"/>
        </w:rPr>
        <w:t>2</w:t>
      </w:r>
      <w:r w:rsidRPr="004C63F5">
        <w:rPr>
          <w:sz w:val="24"/>
        </w:rPr>
        <w:t>010</w:t>
      </w:r>
      <w:r w:rsidRPr="004C63F5">
        <w:rPr>
          <w:rFonts w:hint="eastAsia"/>
          <w:sz w:val="24"/>
        </w:rPr>
        <w:t>（</w:t>
      </w:r>
      <w:r w:rsidRPr="004C63F5">
        <w:rPr>
          <w:rFonts w:hint="eastAsia"/>
          <w:sz w:val="24"/>
        </w:rPr>
        <w:t>2</w:t>
      </w:r>
      <w:r w:rsidRPr="004C63F5">
        <w:rPr>
          <w:rFonts w:hint="eastAsia"/>
          <w:sz w:val="24"/>
        </w:rPr>
        <w:t>）</w:t>
      </w:r>
    </w:p>
    <w:p w14:paraId="36EC4633" w14:textId="77777777" w:rsidR="008A4C9E" w:rsidRPr="00B877D7" w:rsidRDefault="008A4C9E" w:rsidP="008A4C9E">
      <w:pPr>
        <w:numPr>
          <w:ilvl w:val="0"/>
          <w:numId w:val="4"/>
        </w:numPr>
        <w:spacing w:line="360" w:lineRule="auto"/>
        <w:rPr>
          <w:rFonts w:ascii="宋体" w:hAnsi="宋体" w:cs="仿宋_GB2312"/>
          <w:sz w:val="24"/>
        </w:rPr>
      </w:pPr>
      <w:r w:rsidRPr="004C63F5">
        <w:rPr>
          <w:rFonts w:hint="eastAsia"/>
          <w:sz w:val="24"/>
        </w:rPr>
        <w:t>杨君</w:t>
      </w:r>
      <w:r w:rsidRPr="004C63F5">
        <w:rPr>
          <w:rFonts w:hint="eastAsia"/>
          <w:sz w:val="24"/>
        </w:rPr>
        <w:t xml:space="preserve"> </w:t>
      </w:r>
      <w:r w:rsidRPr="004C63F5">
        <w:rPr>
          <w:rFonts w:hint="eastAsia"/>
          <w:sz w:val="24"/>
        </w:rPr>
        <w:t>徐选国</w:t>
      </w:r>
      <w:r w:rsidRPr="004C63F5">
        <w:rPr>
          <w:rFonts w:hint="eastAsia"/>
          <w:sz w:val="24"/>
        </w:rPr>
        <w:t xml:space="preserve"> </w:t>
      </w:r>
      <w:r w:rsidRPr="004C63F5">
        <w:rPr>
          <w:rFonts w:hint="eastAsia"/>
          <w:sz w:val="24"/>
        </w:rPr>
        <w:t>徐永祥</w:t>
      </w:r>
      <w:r w:rsidRPr="004C63F5">
        <w:rPr>
          <w:sz w:val="24"/>
        </w:rPr>
        <w:t>.</w:t>
      </w:r>
      <w:r w:rsidRPr="004C63F5">
        <w:rPr>
          <w:rFonts w:hint="eastAsia"/>
          <w:sz w:val="24"/>
        </w:rPr>
        <w:t>迈向服务型社区治理：整体性治理与社会再组织化</w:t>
      </w:r>
      <w:r w:rsidRPr="004C63F5">
        <w:rPr>
          <w:rFonts w:hint="eastAsia"/>
          <w:sz w:val="24"/>
        </w:rPr>
        <w:t>[</w:t>
      </w:r>
      <w:r w:rsidRPr="004C63F5">
        <w:rPr>
          <w:sz w:val="24"/>
        </w:rPr>
        <w:t>J].</w:t>
      </w:r>
      <w:r w:rsidRPr="004C63F5">
        <w:rPr>
          <w:rFonts w:hint="eastAsia"/>
          <w:sz w:val="24"/>
        </w:rPr>
        <w:t>中国农业大学学报（社会科学版），</w:t>
      </w:r>
      <w:r w:rsidRPr="004C63F5">
        <w:rPr>
          <w:rFonts w:hint="eastAsia"/>
          <w:sz w:val="24"/>
        </w:rPr>
        <w:t>2</w:t>
      </w:r>
      <w:r w:rsidRPr="004C63F5">
        <w:rPr>
          <w:sz w:val="24"/>
        </w:rPr>
        <w:t>015</w:t>
      </w:r>
      <w:r w:rsidRPr="004C63F5">
        <w:rPr>
          <w:rFonts w:hint="eastAsia"/>
          <w:sz w:val="24"/>
        </w:rPr>
        <w:t>（</w:t>
      </w:r>
      <w:r w:rsidRPr="004C63F5">
        <w:rPr>
          <w:rFonts w:hint="eastAsia"/>
          <w:sz w:val="24"/>
        </w:rPr>
        <w:t>3</w:t>
      </w:r>
      <w:r w:rsidRPr="004C63F5">
        <w:rPr>
          <w:rFonts w:hint="eastAsia"/>
          <w:sz w:val="24"/>
        </w:rPr>
        <w:t>）</w:t>
      </w:r>
    </w:p>
    <w:p w14:paraId="214DE015" w14:textId="77777777" w:rsidR="008A4C9E" w:rsidRDefault="008A4C9E" w:rsidP="008A4C9E">
      <w:pPr>
        <w:spacing w:line="360" w:lineRule="auto"/>
        <w:ind w:left="720"/>
        <w:rPr>
          <w:rFonts w:ascii="宋体" w:hAnsi="宋体" w:cs="仿宋_GB2312"/>
          <w:sz w:val="24"/>
        </w:rPr>
      </w:pPr>
    </w:p>
    <w:p w14:paraId="439A3908"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第二讲 睦邻社区建设（现场实践教学）</w:t>
      </w:r>
    </w:p>
    <w:p w14:paraId="0E8AB29D" w14:textId="77777777" w:rsidR="008A4C9E" w:rsidRDefault="008A4C9E" w:rsidP="008A4C9E">
      <w:pPr>
        <w:spacing w:line="360" w:lineRule="auto"/>
        <w:ind w:left="720"/>
        <w:rPr>
          <w:rFonts w:ascii="宋体" w:hAnsi="宋体" w:cs="仿宋_GB2312"/>
          <w:sz w:val="24"/>
        </w:rPr>
      </w:pPr>
      <w:r>
        <w:rPr>
          <w:rFonts w:ascii="宋体" w:hAnsi="宋体" w:cs="仿宋_GB2312" w:hint="eastAsia"/>
          <w:sz w:val="24"/>
        </w:rPr>
        <w:t>案例一：党建引领共建睦邻门（2</w:t>
      </w:r>
      <w:r>
        <w:rPr>
          <w:rFonts w:ascii="宋体" w:hAnsi="宋体" w:cs="仿宋_GB2312"/>
          <w:sz w:val="24"/>
        </w:rPr>
        <w:t>019</w:t>
      </w:r>
      <w:r>
        <w:rPr>
          <w:rFonts w:ascii="宋体" w:hAnsi="宋体" w:cs="仿宋_GB2312" w:hint="eastAsia"/>
          <w:sz w:val="24"/>
        </w:rPr>
        <w:t>年入选上海社会治理十佳案例，2</w:t>
      </w:r>
      <w:r>
        <w:rPr>
          <w:rFonts w:ascii="宋体" w:hAnsi="宋体" w:cs="仿宋_GB2312"/>
          <w:sz w:val="24"/>
        </w:rPr>
        <w:t>021</w:t>
      </w:r>
      <w:r>
        <w:rPr>
          <w:rFonts w:ascii="宋体" w:hAnsi="宋体" w:cs="仿宋_GB2312" w:hint="eastAsia"/>
          <w:sz w:val="24"/>
        </w:rPr>
        <w:t>年入选中央电视台与民政部共同评选的《基层治理创新》专题片）</w:t>
      </w:r>
    </w:p>
    <w:p w14:paraId="79F2E82E" w14:textId="77777777" w:rsidR="008A4C9E" w:rsidRDefault="008A4C9E" w:rsidP="008A4C9E">
      <w:pPr>
        <w:numPr>
          <w:ilvl w:val="0"/>
          <w:numId w:val="19"/>
        </w:numPr>
        <w:spacing w:line="360" w:lineRule="auto"/>
        <w:rPr>
          <w:rFonts w:ascii="宋体" w:hAnsi="宋体" w:cs="仿宋_GB2312"/>
          <w:sz w:val="24"/>
        </w:rPr>
      </w:pPr>
      <w:r>
        <w:rPr>
          <w:rFonts w:ascii="宋体" w:hAnsi="宋体" w:cs="仿宋_GB2312" w:hint="eastAsia"/>
          <w:sz w:val="24"/>
        </w:rPr>
        <w:t>睦邻门建设背景</w:t>
      </w:r>
    </w:p>
    <w:p w14:paraId="76C220EC" w14:textId="77777777" w:rsidR="008A4C9E" w:rsidRDefault="008A4C9E" w:rsidP="008A4C9E">
      <w:pPr>
        <w:numPr>
          <w:ilvl w:val="0"/>
          <w:numId w:val="19"/>
        </w:numPr>
        <w:spacing w:line="360" w:lineRule="auto"/>
        <w:rPr>
          <w:rFonts w:ascii="宋体" w:hAnsi="宋体" w:cs="仿宋_GB2312"/>
          <w:sz w:val="24"/>
        </w:rPr>
      </w:pPr>
      <w:r>
        <w:rPr>
          <w:rFonts w:ascii="宋体" w:hAnsi="宋体" w:cs="仿宋_GB2312" w:hint="eastAsia"/>
          <w:sz w:val="24"/>
        </w:rPr>
        <w:t>睦邻门开启的需求</w:t>
      </w:r>
    </w:p>
    <w:p w14:paraId="1075F373" w14:textId="77777777" w:rsidR="008A4C9E" w:rsidRDefault="008A4C9E" w:rsidP="008A4C9E">
      <w:pPr>
        <w:numPr>
          <w:ilvl w:val="0"/>
          <w:numId w:val="19"/>
        </w:numPr>
        <w:spacing w:line="360" w:lineRule="auto"/>
        <w:rPr>
          <w:rFonts w:ascii="宋体" w:hAnsi="宋体" w:cs="仿宋_GB2312"/>
          <w:sz w:val="24"/>
        </w:rPr>
      </w:pPr>
      <w:r>
        <w:rPr>
          <w:rFonts w:ascii="宋体" w:hAnsi="宋体" w:cs="仿宋_GB2312" w:hint="eastAsia"/>
          <w:sz w:val="24"/>
        </w:rPr>
        <w:t>睦邻门建设的阻碍</w:t>
      </w:r>
    </w:p>
    <w:p w14:paraId="1809440B" w14:textId="77777777" w:rsidR="008A4C9E" w:rsidRDefault="008A4C9E" w:rsidP="008A4C9E">
      <w:pPr>
        <w:numPr>
          <w:ilvl w:val="0"/>
          <w:numId w:val="19"/>
        </w:numPr>
        <w:spacing w:line="360" w:lineRule="auto"/>
        <w:rPr>
          <w:rFonts w:ascii="宋体" w:hAnsi="宋体" w:cs="仿宋_GB2312"/>
          <w:sz w:val="24"/>
        </w:rPr>
      </w:pPr>
      <w:r>
        <w:rPr>
          <w:rFonts w:ascii="宋体" w:hAnsi="宋体" w:cs="仿宋_GB2312" w:hint="eastAsia"/>
          <w:sz w:val="24"/>
        </w:rPr>
        <w:t>党建引领的睦邻门建设过程</w:t>
      </w:r>
    </w:p>
    <w:p w14:paraId="3684157D" w14:textId="77777777" w:rsidR="008A4C9E" w:rsidRDefault="008A4C9E" w:rsidP="008A4C9E">
      <w:pPr>
        <w:numPr>
          <w:ilvl w:val="0"/>
          <w:numId w:val="19"/>
        </w:numPr>
        <w:spacing w:line="360" w:lineRule="auto"/>
        <w:rPr>
          <w:rFonts w:ascii="宋体" w:hAnsi="宋体" w:cs="仿宋_GB2312"/>
          <w:sz w:val="24"/>
        </w:rPr>
      </w:pPr>
      <w:r>
        <w:rPr>
          <w:rFonts w:ascii="宋体" w:hAnsi="宋体" w:cs="仿宋_GB2312" w:hint="eastAsia"/>
          <w:sz w:val="24"/>
        </w:rPr>
        <w:t>睦邻门的成效</w:t>
      </w:r>
    </w:p>
    <w:p w14:paraId="04393ECC" w14:textId="77777777" w:rsidR="008A4C9E" w:rsidRPr="00D600EF" w:rsidRDefault="008A4C9E" w:rsidP="008A4C9E">
      <w:pPr>
        <w:spacing w:line="360" w:lineRule="auto"/>
        <w:ind w:left="720"/>
        <w:rPr>
          <w:rFonts w:ascii="宋体" w:hAnsi="宋体" w:cs="仿宋_GB2312"/>
          <w:sz w:val="24"/>
        </w:rPr>
      </w:pPr>
    </w:p>
    <w:p w14:paraId="232AB82E"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第三讲 </w:t>
      </w:r>
      <w:r w:rsidRPr="00560D79">
        <w:rPr>
          <w:rFonts w:ascii="宋体" w:hAnsi="宋体" w:cs="仿宋_GB2312"/>
          <w:b/>
          <w:bCs/>
          <w:sz w:val="24"/>
        </w:rPr>
        <w:t xml:space="preserve"> </w:t>
      </w:r>
      <w:r w:rsidRPr="00560D79">
        <w:rPr>
          <w:rFonts w:ascii="宋体" w:hAnsi="宋体" w:hint="eastAsia"/>
          <w:b/>
          <w:bCs/>
          <w:sz w:val="24"/>
        </w:rPr>
        <w:t>基层社会治理党建理论（课堂教学）</w:t>
      </w:r>
    </w:p>
    <w:p w14:paraId="38E88CA9" w14:textId="77777777" w:rsidR="008A4C9E" w:rsidRPr="004C63F5" w:rsidRDefault="008A4C9E" w:rsidP="008A4C9E">
      <w:pPr>
        <w:numPr>
          <w:ilvl w:val="0"/>
          <w:numId w:val="6"/>
        </w:numPr>
        <w:spacing w:line="360" w:lineRule="auto"/>
        <w:rPr>
          <w:rFonts w:ascii="宋体" w:hAnsi="宋体" w:cs="仿宋_GB2312"/>
          <w:sz w:val="24"/>
        </w:rPr>
      </w:pPr>
      <w:r w:rsidRPr="004C63F5">
        <w:rPr>
          <w:rFonts w:ascii="宋体" w:hAnsi="宋体" w:cs="仿宋_GB2312" w:hint="eastAsia"/>
          <w:sz w:val="24"/>
        </w:rPr>
        <w:t>社区治理中党建的变化、新时代党建之新</w:t>
      </w:r>
    </w:p>
    <w:p w14:paraId="4C6901F7" w14:textId="77777777" w:rsidR="008A4C9E" w:rsidRPr="004C63F5" w:rsidRDefault="008A4C9E" w:rsidP="008A4C9E">
      <w:pPr>
        <w:numPr>
          <w:ilvl w:val="0"/>
          <w:numId w:val="6"/>
        </w:numPr>
        <w:spacing w:line="360" w:lineRule="auto"/>
        <w:rPr>
          <w:rFonts w:ascii="宋体" w:hAnsi="宋体" w:cs="仿宋_GB2312"/>
          <w:sz w:val="24"/>
        </w:rPr>
      </w:pPr>
      <w:r w:rsidRPr="004C63F5">
        <w:rPr>
          <w:rFonts w:ascii="宋体" w:hAnsi="宋体" w:cs="仿宋_GB2312" w:hint="eastAsia"/>
          <w:sz w:val="24"/>
        </w:rPr>
        <w:t>基层社区与社会组织党建的基本形式</w:t>
      </w:r>
    </w:p>
    <w:p w14:paraId="737D4103" w14:textId="77777777" w:rsidR="008A4C9E" w:rsidRPr="004C63F5" w:rsidRDefault="008A4C9E" w:rsidP="008A4C9E">
      <w:pPr>
        <w:numPr>
          <w:ilvl w:val="0"/>
          <w:numId w:val="6"/>
        </w:numPr>
        <w:spacing w:line="360" w:lineRule="auto"/>
        <w:rPr>
          <w:rFonts w:ascii="宋体" w:hAnsi="宋体" w:cs="仿宋_GB2312"/>
          <w:sz w:val="24"/>
        </w:rPr>
      </w:pPr>
      <w:r w:rsidRPr="004C63F5">
        <w:rPr>
          <w:rFonts w:ascii="宋体" w:hAnsi="宋体" w:cs="仿宋_GB2312" w:hint="eastAsia"/>
          <w:sz w:val="24"/>
        </w:rPr>
        <w:t>理论探讨：为何要加强基层党建？</w:t>
      </w:r>
    </w:p>
    <w:p w14:paraId="2733F997" w14:textId="77777777" w:rsidR="008A4C9E" w:rsidRPr="004C63F5" w:rsidRDefault="008A4C9E" w:rsidP="008A4C9E">
      <w:pPr>
        <w:numPr>
          <w:ilvl w:val="0"/>
          <w:numId w:val="6"/>
        </w:numPr>
        <w:spacing w:line="360" w:lineRule="auto"/>
        <w:rPr>
          <w:rFonts w:ascii="宋体" w:hAnsi="宋体" w:cs="仿宋_GB2312"/>
          <w:sz w:val="24"/>
        </w:rPr>
      </w:pPr>
      <w:r w:rsidRPr="004C63F5">
        <w:rPr>
          <w:rFonts w:ascii="宋体" w:hAnsi="宋体" w:cs="仿宋_GB2312" w:hint="eastAsia"/>
          <w:sz w:val="24"/>
        </w:rPr>
        <w:t>党建有哪些基本功能？</w:t>
      </w:r>
    </w:p>
    <w:p w14:paraId="0FFAE61B" w14:textId="77777777" w:rsidR="008A4C9E" w:rsidRDefault="008A4C9E" w:rsidP="008A4C9E">
      <w:pPr>
        <w:numPr>
          <w:ilvl w:val="0"/>
          <w:numId w:val="6"/>
        </w:numPr>
        <w:spacing w:line="360" w:lineRule="auto"/>
        <w:rPr>
          <w:rFonts w:ascii="宋体" w:hAnsi="宋体" w:cs="仿宋_GB2312"/>
          <w:sz w:val="24"/>
        </w:rPr>
      </w:pPr>
      <w:r w:rsidRPr="004C63F5">
        <w:rPr>
          <w:rFonts w:ascii="宋体" w:hAnsi="宋体" w:cs="仿宋_GB2312" w:hint="eastAsia"/>
          <w:sz w:val="24"/>
        </w:rPr>
        <w:t>全国典型案例比较分析</w:t>
      </w:r>
    </w:p>
    <w:p w14:paraId="275A61E4" w14:textId="77777777" w:rsidR="008A4C9E" w:rsidRDefault="008A4C9E" w:rsidP="008A4C9E">
      <w:pPr>
        <w:spacing w:line="360" w:lineRule="auto"/>
        <w:ind w:left="564"/>
        <w:rPr>
          <w:rFonts w:ascii="宋体" w:hAnsi="宋体" w:cs="仿宋_GB2312"/>
          <w:sz w:val="24"/>
        </w:rPr>
      </w:pPr>
      <w:r>
        <w:rPr>
          <w:rFonts w:ascii="宋体" w:hAnsi="宋体" w:cs="仿宋_GB2312" w:hint="eastAsia"/>
          <w:sz w:val="24"/>
        </w:rPr>
        <w:t>文献：</w:t>
      </w:r>
    </w:p>
    <w:p w14:paraId="516A37A0" w14:textId="77777777" w:rsidR="008A4C9E" w:rsidRDefault="008A4C9E" w:rsidP="008A4C9E">
      <w:pPr>
        <w:spacing w:line="360" w:lineRule="auto"/>
        <w:ind w:left="564"/>
        <w:rPr>
          <w:rFonts w:ascii="宋体" w:hAnsi="宋体" w:cs="仿宋_GB2312"/>
          <w:sz w:val="24"/>
        </w:rPr>
      </w:pPr>
      <w:r>
        <w:rPr>
          <w:rFonts w:ascii="宋体" w:hAnsi="宋体" w:cs="仿宋_GB2312"/>
          <w:sz w:val="24"/>
        </w:rPr>
        <w:t xml:space="preserve">1. </w:t>
      </w:r>
      <w:r w:rsidRPr="00FA42AC">
        <w:rPr>
          <w:rFonts w:ascii="宋体" w:hAnsi="宋体" w:cs="仿宋_GB2312" w:hint="eastAsia"/>
          <w:sz w:val="24"/>
        </w:rPr>
        <w:t>吴晓林.党如何链接社会：城市社区党建的主体补位与社会建构[J].学术月刊,2020,52(05):72-86.</w:t>
      </w:r>
    </w:p>
    <w:p w14:paraId="72E4E01F" w14:textId="77777777" w:rsidR="008A4C9E" w:rsidRDefault="008A4C9E" w:rsidP="008A4C9E">
      <w:pPr>
        <w:spacing w:line="360" w:lineRule="auto"/>
        <w:ind w:left="564"/>
        <w:rPr>
          <w:rFonts w:ascii="宋体" w:hAnsi="宋体" w:cs="仿宋_GB2312"/>
          <w:sz w:val="24"/>
        </w:rPr>
      </w:pPr>
      <w:r>
        <w:rPr>
          <w:rFonts w:ascii="宋体" w:hAnsi="宋体" w:cs="仿宋_GB2312"/>
          <w:sz w:val="24"/>
        </w:rPr>
        <w:t xml:space="preserve">2. </w:t>
      </w:r>
      <w:r w:rsidRPr="00FA42AC">
        <w:rPr>
          <w:rFonts w:ascii="宋体" w:hAnsi="宋体" w:cs="仿宋_GB2312" w:hint="eastAsia"/>
          <w:sz w:val="24"/>
        </w:rPr>
        <w:t>黄建.城市社区治理体制的运行困境与创新之道——基于党建统合的分析视角[J].探索,2018(06):102-108.</w:t>
      </w:r>
    </w:p>
    <w:p w14:paraId="5176EDC9" w14:textId="77777777" w:rsidR="008A4C9E" w:rsidRDefault="008A4C9E" w:rsidP="008A4C9E">
      <w:pPr>
        <w:spacing w:line="360" w:lineRule="auto"/>
        <w:ind w:left="564"/>
        <w:rPr>
          <w:rFonts w:ascii="宋体" w:hAnsi="宋体" w:cs="仿宋_GB2312"/>
          <w:sz w:val="24"/>
        </w:rPr>
      </w:pPr>
      <w:r>
        <w:rPr>
          <w:rFonts w:ascii="宋体" w:hAnsi="宋体" w:cs="仿宋_GB2312"/>
          <w:sz w:val="24"/>
        </w:rPr>
        <w:t>3.</w:t>
      </w:r>
      <w:r w:rsidRPr="00B877D7">
        <w:rPr>
          <w:rFonts w:ascii="宋体" w:hAnsi="宋体" w:cs="仿宋_GB2312" w:hint="eastAsia"/>
          <w:sz w:val="24"/>
        </w:rPr>
        <w:t>曹海军.党建引领下的社区治理和服务创新[J].政治学研</w:t>
      </w:r>
      <w:r w:rsidRPr="00B877D7">
        <w:rPr>
          <w:rFonts w:ascii="宋体" w:hAnsi="宋体" w:cs="仿宋_GB2312" w:hint="eastAsia"/>
          <w:sz w:val="24"/>
        </w:rPr>
        <w:lastRenderedPageBreak/>
        <w:t>究,2018(01):95-98.</w:t>
      </w:r>
    </w:p>
    <w:p w14:paraId="5A8D20D8" w14:textId="77777777" w:rsidR="008A4C9E" w:rsidRDefault="008A4C9E" w:rsidP="008A4C9E">
      <w:pPr>
        <w:spacing w:line="360" w:lineRule="auto"/>
        <w:ind w:left="564"/>
        <w:rPr>
          <w:rFonts w:ascii="宋体" w:hAnsi="宋体" w:cs="仿宋_GB2312"/>
          <w:sz w:val="24"/>
        </w:rPr>
      </w:pPr>
      <w:r>
        <w:rPr>
          <w:rFonts w:ascii="宋体" w:hAnsi="宋体" w:cs="仿宋_GB2312"/>
          <w:sz w:val="24"/>
        </w:rPr>
        <w:t>4.</w:t>
      </w:r>
      <w:r w:rsidRPr="00B877D7">
        <w:rPr>
          <w:rFonts w:ascii="宋体" w:hAnsi="宋体" w:cs="仿宋_GB2312" w:hint="eastAsia"/>
          <w:sz w:val="24"/>
        </w:rPr>
        <w:t>李威利.党建引领的城市社区治理体系:上海经验[J].重庆社会科学,2017(10):34-40.</w:t>
      </w:r>
    </w:p>
    <w:p w14:paraId="7331DCBA" w14:textId="77777777" w:rsidR="008A4C9E" w:rsidRPr="004C63F5" w:rsidRDefault="008A4C9E" w:rsidP="008A4C9E">
      <w:pPr>
        <w:spacing w:line="360" w:lineRule="auto"/>
        <w:rPr>
          <w:rFonts w:ascii="宋体" w:hAnsi="宋体" w:cs="仿宋_GB2312"/>
          <w:sz w:val="24"/>
        </w:rPr>
      </w:pPr>
    </w:p>
    <w:p w14:paraId="5AEDB8BD"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第四讲 </w:t>
      </w:r>
      <w:r w:rsidRPr="00560D79">
        <w:rPr>
          <w:rFonts w:ascii="宋体" w:hAnsi="宋体" w:cs="仿宋_GB2312"/>
          <w:b/>
          <w:bCs/>
          <w:sz w:val="24"/>
        </w:rPr>
        <w:t xml:space="preserve"> </w:t>
      </w:r>
      <w:r w:rsidRPr="00560D79">
        <w:rPr>
          <w:rFonts w:ascii="宋体" w:hAnsi="宋体" w:hint="eastAsia"/>
          <w:b/>
          <w:bCs/>
          <w:sz w:val="24"/>
        </w:rPr>
        <w:t>两新组织党建（现场实践教学）</w:t>
      </w:r>
    </w:p>
    <w:p w14:paraId="6CD51D86" w14:textId="77777777" w:rsidR="008A4C9E" w:rsidRPr="004C63F5" w:rsidRDefault="008A4C9E" w:rsidP="008A4C9E">
      <w:pPr>
        <w:numPr>
          <w:ilvl w:val="0"/>
          <w:numId w:val="7"/>
        </w:numPr>
        <w:spacing w:line="360" w:lineRule="auto"/>
        <w:rPr>
          <w:rFonts w:ascii="宋体" w:hAnsi="宋体" w:cs="仿宋_GB2312"/>
          <w:sz w:val="24"/>
        </w:rPr>
      </w:pPr>
      <w:r w:rsidRPr="004C63F5">
        <w:rPr>
          <w:rFonts w:ascii="宋体" w:hAnsi="宋体" w:cs="仿宋_GB2312" w:hint="eastAsia"/>
          <w:sz w:val="24"/>
        </w:rPr>
        <w:t>现场参观考察</w:t>
      </w:r>
    </w:p>
    <w:p w14:paraId="46DA88FA" w14:textId="77777777" w:rsidR="008A4C9E" w:rsidRPr="004C63F5" w:rsidRDefault="008A4C9E" w:rsidP="008A4C9E">
      <w:pPr>
        <w:numPr>
          <w:ilvl w:val="0"/>
          <w:numId w:val="7"/>
        </w:numPr>
        <w:spacing w:line="360" w:lineRule="auto"/>
        <w:rPr>
          <w:rFonts w:ascii="宋体" w:hAnsi="宋体" w:cs="仿宋_GB2312"/>
          <w:sz w:val="24"/>
        </w:rPr>
      </w:pPr>
      <w:r>
        <w:rPr>
          <w:rFonts w:ascii="宋体" w:hAnsi="宋体" w:cs="仿宋_GB2312" w:hint="eastAsia"/>
          <w:sz w:val="24"/>
        </w:rPr>
        <w:t>两新</w:t>
      </w:r>
      <w:r w:rsidRPr="004C63F5">
        <w:rPr>
          <w:rFonts w:ascii="宋体" w:hAnsi="宋体" w:cs="仿宋_GB2312" w:hint="eastAsia"/>
          <w:sz w:val="24"/>
        </w:rPr>
        <w:t>组织</w:t>
      </w:r>
      <w:r>
        <w:rPr>
          <w:rFonts w:ascii="宋体" w:hAnsi="宋体" w:cs="仿宋_GB2312" w:hint="eastAsia"/>
          <w:sz w:val="24"/>
        </w:rPr>
        <w:t>党建</w:t>
      </w:r>
      <w:r w:rsidRPr="004C63F5">
        <w:rPr>
          <w:rFonts w:ascii="宋体" w:hAnsi="宋体" w:cs="仿宋_GB2312" w:hint="eastAsia"/>
          <w:sz w:val="24"/>
        </w:rPr>
        <w:t>的</w:t>
      </w:r>
      <w:r>
        <w:rPr>
          <w:rFonts w:ascii="宋体" w:hAnsi="宋体" w:cs="仿宋_GB2312" w:hint="eastAsia"/>
          <w:sz w:val="24"/>
        </w:rPr>
        <w:t>发展</w:t>
      </w:r>
      <w:r w:rsidRPr="004C63F5">
        <w:rPr>
          <w:rFonts w:ascii="宋体" w:hAnsi="宋体" w:cs="仿宋_GB2312" w:hint="eastAsia"/>
          <w:sz w:val="24"/>
        </w:rPr>
        <w:t>和运行模式</w:t>
      </w:r>
    </w:p>
    <w:p w14:paraId="48C5BCDB" w14:textId="77777777" w:rsidR="008A4C9E" w:rsidRPr="004C63F5" w:rsidRDefault="008A4C9E" w:rsidP="008A4C9E">
      <w:pPr>
        <w:numPr>
          <w:ilvl w:val="0"/>
          <w:numId w:val="7"/>
        </w:numPr>
        <w:spacing w:line="360" w:lineRule="auto"/>
        <w:rPr>
          <w:rFonts w:ascii="宋体" w:hAnsi="宋体" w:cs="仿宋_GB2312"/>
          <w:sz w:val="24"/>
        </w:rPr>
      </w:pPr>
      <w:r w:rsidRPr="004C63F5">
        <w:rPr>
          <w:rFonts w:ascii="宋体" w:hAnsi="宋体" w:cs="仿宋_GB2312" w:hint="eastAsia"/>
          <w:sz w:val="24"/>
        </w:rPr>
        <w:t>了解</w:t>
      </w:r>
      <w:r>
        <w:rPr>
          <w:rFonts w:ascii="宋体" w:hAnsi="宋体" w:cs="仿宋_GB2312" w:hint="eastAsia"/>
          <w:sz w:val="24"/>
        </w:rPr>
        <w:t>两新</w:t>
      </w:r>
      <w:r w:rsidRPr="004C63F5">
        <w:rPr>
          <w:rFonts w:ascii="宋体" w:hAnsi="宋体" w:cs="仿宋_GB2312" w:hint="eastAsia"/>
          <w:sz w:val="24"/>
        </w:rPr>
        <w:t>组织与政府的互动方式</w:t>
      </w:r>
    </w:p>
    <w:p w14:paraId="64EAF5D2" w14:textId="77777777" w:rsidR="008A4C9E" w:rsidRPr="004C63F5" w:rsidRDefault="008A4C9E" w:rsidP="008A4C9E">
      <w:pPr>
        <w:numPr>
          <w:ilvl w:val="0"/>
          <w:numId w:val="7"/>
        </w:numPr>
        <w:spacing w:line="360" w:lineRule="auto"/>
        <w:rPr>
          <w:rFonts w:ascii="宋体" w:hAnsi="宋体" w:cs="仿宋_GB2312"/>
          <w:sz w:val="24"/>
        </w:rPr>
      </w:pPr>
      <w:r>
        <w:rPr>
          <w:rFonts w:ascii="宋体" w:hAnsi="宋体" w:cs="仿宋_GB2312" w:hint="eastAsia"/>
          <w:sz w:val="24"/>
        </w:rPr>
        <w:t>两新</w:t>
      </w:r>
      <w:r w:rsidRPr="004C63F5">
        <w:rPr>
          <w:rFonts w:ascii="宋体" w:hAnsi="宋体" w:cs="仿宋_GB2312" w:hint="eastAsia"/>
          <w:sz w:val="24"/>
        </w:rPr>
        <w:t>组织为何要做好党建？</w:t>
      </w:r>
    </w:p>
    <w:p w14:paraId="24E57872" w14:textId="77777777" w:rsidR="008A4C9E" w:rsidRPr="004C63F5" w:rsidRDefault="008A4C9E" w:rsidP="008A4C9E">
      <w:pPr>
        <w:numPr>
          <w:ilvl w:val="0"/>
          <w:numId w:val="7"/>
        </w:numPr>
        <w:spacing w:line="360" w:lineRule="auto"/>
        <w:rPr>
          <w:rFonts w:ascii="宋体" w:hAnsi="宋体" w:cs="仿宋_GB2312"/>
          <w:sz w:val="24"/>
        </w:rPr>
      </w:pPr>
      <w:r w:rsidRPr="004C63F5">
        <w:rPr>
          <w:rFonts w:ascii="宋体" w:hAnsi="宋体" w:cs="仿宋_GB2312" w:hint="eastAsia"/>
          <w:sz w:val="24"/>
        </w:rPr>
        <w:t>党建的具体形式、内容、效果、难点</w:t>
      </w:r>
    </w:p>
    <w:p w14:paraId="124A6A42" w14:textId="77777777" w:rsidR="008A4C9E" w:rsidRDefault="008A4C9E" w:rsidP="008A4C9E">
      <w:pPr>
        <w:spacing w:line="360" w:lineRule="auto"/>
        <w:ind w:firstLine="480"/>
        <w:rPr>
          <w:rFonts w:ascii="宋体" w:hAnsi="宋体" w:cs="仿宋_GB2312"/>
          <w:sz w:val="24"/>
        </w:rPr>
      </w:pPr>
      <w:r>
        <w:rPr>
          <w:rFonts w:ascii="宋体" w:hAnsi="宋体" w:cs="仿宋_GB2312" w:hint="eastAsia"/>
          <w:sz w:val="24"/>
        </w:rPr>
        <w:t>文献：</w:t>
      </w:r>
    </w:p>
    <w:p w14:paraId="4BDB2C55" w14:textId="77777777" w:rsidR="008A4C9E" w:rsidRDefault="008A4C9E" w:rsidP="008A4C9E">
      <w:pPr>
        <w:spacing w:line="360" w:lineRule="auto"/>
        <w:ind w:firstLine="480"/>
        <w:rPr>
          <w:rFonts w:ascii="宋体" w:hAnsi="宋体" w:cs="仿宋_GB2312"/>
          <w:sz w:val="24"/>
        </w:rPr>
      </w:pPr>
      <w:r>
        <w:rPr>
          <w:rFonts w:ascii="宋体" w:hAnsi="宋体" w:cs="仿宋_GB2312"/>
          <w:sz w:val="24"/>
        </w:rPr>
        <w:t xml:space="preserve">1. </w:t>
      </w:r>
      <w:r w:rsidRPr="004B3F15">
        <w:rPr>
          <w:rFonts w:ascii="宋体" w:hAnsi="宋体" w:cs="仿宋_GB2312" w:hint="eastAsia"/>
          <w:sz w:val="24"/>
        </w:rPr>
        <w:t>马超峰,薛美琴.组织资源禀赋与社会组织党建嵌入类型——基于南京市社会组织的案例分析[J].学习与实践,2020(06):70-78.</w:t>
      </w:r>
    </w:p>
    <w:p w14:paraId="3240A839" w14:textId="77777777" w:rsidR="008A4C9E" w:rsidRDefault="008A4C9E" w:rsidP="008A4C9E">
      <w:pPr>
        <w:spacing w:line="360" w:lineRule="auto"/>
        <w:ind w:firstLine="480"/>
        <w:rPr>
          <w:rFonts w:ascii="宋体" w:hAnsi="宋体" w:cs="仿宋_GB2312"/>
          <w:sz w:val="24"/>
        </w:rPr>
      </w:pPr>
      <w:r>
        <w:rPr>
          <w:rFonts w:ascii="宋体" w:hAnsi="宋体" w:cs="仿宋_GB2312" w:hint="eastAsia"/>
          <w:sz w:val="24"/>
        </w:rPr>
        <w:t>2</w:t>
      </w:r>
      <w:r>
        <w:rPr>
          <w:rFonts w:ascii="宋体" w:hAnsi="宋体" w:cs="仿宋_GB2312"/>
          <w:sz w:val="24"/>
        </w:rPr>
        <w:t xml:space="preserve">. </w:t>
      </w:r>
      <w:r w:rsidRPr="00AB29C8">
        <w:rPr>
          <w:rFonts w:ascii="宋体" w:hAnsi="宋体" w:cs="仿宋_GB2312" w:hint="eastAsia"/>
          <w:sz w:val="24"/>
        </w:rPr>
        <w:t>刘蕾,邱鑫波.社会组织党建：嵌入式发展与组织力提升[J].北京行政学院学报,2019(06):31-38</w:t>
      </w:r>
    </w:p>
    <w:p w14:paraId="75826965" w14:textId="77777777" w:rsidR="008A4C9E" w:rsidRDefault="008A4C9E" w:rsidP="008A4C9E">
      <w:pPr>
        <w:spacing w:line="360" w:lineRule="auto"/>
        <w:ind w:firstLine="480"/>
        <w:rPr>
          <w:rFonts w:ascii="宋体" w:hAnsi="宋体" w:cs="仿宋_GB2312"/>
          <w:sz w:val="24"/>
        </w:rPr>
      </w:pPr>
      <w:r>
        <w:rPr>
          <w:rFonts w:ascii="宋体" w:hAnsi="宋体" w:cs="仿宋_GB2312"/>
          <w:sz w:val="24"/>
        </w:rPr>
        <w:t xml:space="preserve">3. </w:t>
      </w:r>
      <w:r w:rsidRPr="00FA42AC">
        <w:rPr>
          <w:rFonts w:ascii="宋体" w:hAnsi="宋体" w:cs="仿宋_GB2312" w:hint="eastAsia"/>
          <w:sz w:val="24"/>
        </w:rPr>
        <w:t>李朔严.政党统合的力量:党、政治资本与草根NGO的发展  基于Z省H市的多案例比较研究[J].社会,2018,38(01):160-185.</w:t>
      </w:r>
    </w:p>
    <w:p w14:paraId="27124DF7" w14:textId="77777777" w:rsidR="008A4C9E" w:rsidRPr="00F15295" w:rsidRDefault="008A4C9E" w:rsidP="008A4C9E">
      <w:pPr>
        <w:spacing w:line="360" w:lineRule="auto"/>
        <w:ind w:firstLineChars="200" w:firstLine="480"/>
        <w:rPr>
          <w:rFonts w:ascii="宋体" w:hAnsi="宋体"/>
          <w:sz w:val="24"/>
          <w:highlight w:val="yellow"/>
        </w:rPr>
      </w:pPr>
      <w:r>
        <w:rPr>
          <w:rFonts w:ascii="宋体" w:hAnsi="宋体" w:cs="仿宋_GB2312"/>
          <w:sz w:val="24"/>
        </w:rPr>
        <w:t xml:space="preserve">4. </w:t>
      </w:r>
      <w:r w:rsidRPr="00AB29C8">
        <w:rPr>
          <w:rFonts w:ascii="宋体" w:hAnsi="宋体" w:cs="仿宋_GB2312" w:hint="eastAsia"/>
          <w:sz w:val="24"/>
        </w:rPr>
        <w:t>林尚立.两种社会建构:中国共产党与非政府组织[J].中国非营利评论,2007,1(01):1-14.</w:t>
      </w:r>
    </w:p>
    <w:p w14:paraId="0445C364" w14:textId="77777777" w:rsidR="008A4C9E" w:rsidRPr="004C63F5" w:rsidRDefault="008A4C9E" w:rsidP="008A4C9E">
      <w:pPr>
        <w:spacing w:line="360" w:lineRule="auto"/>
        <w:rPr>
          <w:rFonts w:ascii="宋体" w:hAnsi="宋体" w:cs="仿宋_GB2312"/>
          <w:sz w:val="24"/>
        </w:rPr>
      </w:pPr>
    </w:p>
    <w:p w14:paraId="036591D3" w14:textId="77777777" w:rsidR="008A4C9E" w:rsidRPr="00560D79" w:rsidRDefault="008A4C9E" w:rsidP="008A4C9E">
      <w:pPr>
        <w:spacing w:line="360" w:lineRule="auto"/>
        <w:rPr>
          <w:rFonts w:ascii="宋体" w:hAnsi="宋体"/>
          <w:b/>
          <w:bCs/>
          <w:sz w:val="24"/>
        </w:rPr>
      </w:pPr>
      <w:r w:rsidRPr="00560D79">
        <w:rPr>
          <w:rFonts w:ascii="宋体" w:hAnsi="宋体" w:cs="仿宋_GB2312" w:hint="eastAsia"/>
          <w:b/>
          <w:bCs/>
          <w:sz w:val="24"/>
        </w:rPr>
        <w:t xml:space="preserve">第五讲 </w:t>
      </w:r>
      <w:r w:rsidRPr="00560D79">
        <w:rPr>
          <w:rFonts w:ascii="宋体" w:hAnsi="宋体" w:cs="仿宋_GB2312"/>
          <w:b/>
          <w:bCs/>
          <w:sz w:val="24"/>
        </w:rPr>
        <w:t xml:space="preserve"> </w:t>
      </w:r>
      <w:r w:rsidRPr="00560D79">
        <w:rPr>
          <w:rFonts w:ascii="宋体" w:hAnsi="宋体" w:hint="eastAsia"/>
          <w:b/>
          <w:bCs/>
          <w:sz w:val="24"/>
        </w:rPr>
        <w:t>社区环境治理（现场实践教学）</w:t>
      </w:r>
    </w:p>
    <w:p w14:paraId="6A97EB7F" w14:textId="77777777" w:rsidR="008A4C9E" w:rsidRDefault="008A4C9E" w:rsidP="008A4C9E">
      <w:pPr>
        <w:spacing w:line="360" w:lineRule="auto"/>
        <w:ind w:firstLineChars="200" w:firstLine="480"/>
        <w:rPr>
          <w:rFonts w:ascii="宋体" w:hAnsi="宋体"/>
          <w:sz w:val="24"/>
        </w:rPr>
      </w:pPr>
      <w:r w:rsidRPr="003E7C49">
        <w:rPr>
          <w:rFonts w:ascii="宋体" w:hAnsi="宋体" w:hint="eastAsia"/>
          <w:sz w:val="24"/>
        </w:rPr>
        <w:t>一、</w:t>
      </w:r>
      <w:r>
        <w:rPr>
          <w:rFonts w:ascii="宋体" w:hAnsi="宋体" w:hint="eastAsia"/>
          <w:sz w:val="24"/>
        </w:rPr>
        <w:t>利益相关者理论</w:t>
      </w:r>
    </w:p>
    <w:p w14:paraId="6132488B" w14:textId="77777777" w:rsidR="008A4C9E" w:rsidRDefault="008A4C9E" w:rsidP="008A4C9E">
      <w:pPr>
        <w:spacing w:line="360" w:lineRule="auto"/>
        <w:ind w:firstLineChars="200" w:firstLine="480"/>
        <w:rPr>
          <w:rFonts w:ascii="宋体" w:hAnsi="宋体"/>
          <w:sz w:val="24"/>
        </w:rPr>
      </w:pPr>
      <w:r>
        <w:rPr>
          <w:rFonts w:ascii="宋体" w:hAnsi="宋体" w:hint="eastAsia"/>
          <w:sz w:val="24"/>
        </w:rPr>
        <w:t>二、社区推行垃圾分类的参与主体、利益诉求与利益冲突</w:t>
      </w:r>
    </w:p>
    <w:p w14:paraId="6115DB6E" w14:textId="77777777" w:rsidR="008A4C9E" w:rsidRPr="003E7C49" w:rsidRDefault="008A4C9E" w:rsidP="008A4C9E">
      <w:pPr>
        <w:spacing w:line="360" w:lineRule="auto"/>
        <w:ind w:firstLineChars="200" w:firstLine="480"/>
        <w:rPr>
          <w:rFonts w:ascii="宋体" w:hAnsi="宋体"/>
          <w:sz w:val="24"/>
        </w:rPr>
      </w:pPr>
      <w:r>
        <w:rPr>
          <w:rFonts w:ascii="宋体" w:hAnsi="宋体" w:cs="仿宋_GB2312" w:hint="eastAsia"/>
          <w:sz w:val="24"/>
        </w:rPr>
        <w:t>三、</w:t>
      </w:r>
      <w:r w:rsidRPr="003E7C49">
        <w:rPr>
          <w:rFonts w:ascii="宋体" w:hAnsi="宋体" w:hint="eastAsia"/>
          <w:sz w:val="24"/>
        </w:rPr>
        <w:t>社区</w:t>
      </w:r>
      <w:r>
        <w:rPr>
          <w:rFonts w:ascii="宋体" w:hAnsi="宋体" w:hint="eastAsia"/>
          <w:sz w:val="24"/>
        </w:rPr>
        <w:t>垃圾分类的目标与组织形式</w:t>
      </w:r>
    </w:p>
    <w:p w14:paraId="1E8FEA1F" w14:textId="77777777" w:rsidR="008A4C9E" w:rsidRPr="003E7C49" w:rsidRDefault="008A4C9E" w:rsidP="008A4C9E">
      <w:pPr>
        <w:spacing w:line="360" w:lineRule="auto"/>
        <w:ind w:firstLineChars="200" w:firstLine="480"/>
        <w:rPr>
          <w:rFonts w:ascii="宋体" w:hAnsi="宋体"/>
          <w:sz w:val="24"/>
        </w:rPr>
      </w:pPr>
      <w:r>
        <w:rPr>
          <w:rFonts w:ascii="宋体" w:hAnsi="宋体" w:hint="eastAsia"/>
          <w:sz w:val="24"/>
        </w:rPr>
        <w:t>四、</w:t>
      </w:r>
      <w:r w:rsidRPr="003E7C49">
        <w:rPr>
          <w:rFonts w:ascii="宋体" w:hAnsi="宋体" w:hint="eastAsia"/>
          <w:sz w:val="24"/>
        </w:rPr>
        <w:t>社区</w:t>
      </w:r>
      <w:r>
        <w:rPr>
          <w:rFonts w:ascii="宋体" w:hAnsi="宋体" w:hint="eastAsia"/>
          <w:sz w:val="24"/>
        </w:rPr>
        <w:t>垃圾分类的实施难点</w:t>
      </w:r>
    </w:p>
    <w:p w14:paraId="121574F7" w14:textId="77777777" w:rsidR="008A4C9E" w:rsidRPr="003E7C49" w:rsidRDefault="008A4C9E" w:rsidP="008A4C9E">
      <w:pPr>
        <w:spacing w:line="360" w:lineRule="auto"/>
        <w:ind w:firstLineChars="200" w:firstLine="480"/>
        <w:rPr>
          <w:rFonts w:ascii="宋体" w:hAnsi="宋体"/>
          <w:sz w:val="24"/>
        </w:rPr>
      </w:pPr>
      <w:r>
        <w:rPr>
          <w:rFonts w:ascii="宋体" w:hAnsi="宋体" w:hint="eastAsia"/>
          <w:sz w:val="24"/>
        </w:rPr>
        <w:t>五、</w:t>
      </w:r>
      <w:r w:rsidRPr="003E7C49">
        <w:rPr>
          <w:rFonts w:ascii="宋体" w:hAnsi="宋体" w:hint="eastAsia"/>
          <w:sz w:val="24"/>
        </w:rPr>
        <w:t>社区</w:t>
      </w:r>
      <w:r>
        <w:rPr>
          <w:rFonts w:ascii="宋体" w:hAnsi="宋体" w:hint="eastAsia"/>
          <w:sz w:val="24"/>
        </w:rPr>
        <w:t>垃圾分类的实施成效与展望</w:t>
      </w:r>
    </w:p>
    <w:p w14:paraId="5C34E911" w14:textId="77777777" w:rsidR="008A4C9E" w:rsidRDefault="008A4C9E" w:rsidP="008A4C9E">
      <w:pPr>
        <w:spacing w:line="360" w:lineRule="auto"/>
        <w:rPr>
          <w:rFonts w:ascii="宋体" w:hAnsi="宋体" w:cs="仿宋_GB2312"/>
          <w:sz w:val="24"/>
        </w:rPr>
      </w:pPr>
      <w:r>
        <w:rPr>
          <w:rFonts w:ascii="宋体" w:hAnsi="宋体" w:cs="仿宋_GB2312" w:hint="eastAsia"/>
          <w:sz w:val="24"/>
        </w:rPr>
        <w:t>文献：</w:t>
      </w:r>
    </w:p>
    <w:p w14:paraId="74DE19FF" w14:textId="77777777" w:rsidR="008A4C9E" w:rsidRDefault="008A4C9E" w:rsidP="008A4C9E">
      <w:pPr>
        <w:spacing w:line="360" w:lineRule="auto"/>
        <w:ind w:firstLineChars="200" w:firstLine="480"/>
        <w:rPr>
          <w:rFonts w:ascii="宋体" w:hAnsi="宋体"/>
          <w:sz w:val="24"/>
        </w:rPr>
      </w:pPr>
      <w:r w:rsidRPr="0086724D">
        <w:rPr>
          <w:rFonts w:ascii="宋体" w:hAnsi="宋体" w:hint="eastAsia"/>
          <w:sz w:val="24"/>
        </w:rPr>
        <w:t>1、董飞</w:t>
      </w:r>
      <w:r w:rsidRPr="0086724D">
        <w:rPr>
          <w:rFonts w:ascii="宋体" w:hAnsi="宋体"/>
          <w:sz w:val="24"/>
        </w:rPr>
        <w:t>,</w:t>
      </w:r>
      <w:r w:rsidRPr="0086724D">
        <w:rPr>
          <w:rFonts w:ascii="宋体" w:hAnsi="宋体" w:hint="eastAsia"/>
          <w:sz w:val="24"/>
        </w:rPr>
        <w:t>扶漪红</w:t>
      </w:r>
      <w:r w:rsidRPr="0086724D">
        <w:rPr>
          <w:rFonts w:ascii="宋体" w:hAnsi="宋体"/>
          <w:sz w:val="24"/>
        </w:rPr>
        <w:t>,</w:t>
      </w:r>
      <w:r w:rsidRPr="0086724D">
        <w:rPr>
          <w:rFonts w:ascii="宋体" w:hAnsi="宋体" w:hint="eastAsia"/>
          <w:sz w:val="24"/>
        </w:rPr>
        <w:t>吴笑天</w:t>
      </w:r>
      <w:r w:rsidRPr="0086724D">
        <w:rPr>
          <w:rFonts w:ascii="宋体" w:hAnsi="宋体"/>
          <w:sz w:val="24"/>
        </w:rPr>
        <w:t>,</w:t>
      </w:r>
      <w:r w:rsidRPr="0086724D">
        <w:rPr>
          <w:rFonts w:ascii="宋体" w:hAnsi="宋体" w:hint="eastAsia"/>
          <w:sz w:val="24"/>
        </w:rPr>
        <w:t>等</w:t>
      </w:r>
      <w:r w:rsidRPr="0086724D">
        <w:rPr>
          <w:rFonts w:ascii="宋体" w:hAnsi="宋体"/>
          <w:sz w:val="24"/>
        </w:rPr>
        <w:t>.</w:t>
      </w:r>
      <w:r w:rsidRPr="0086724D">
        <w:rPr>
          <w:rFonts w:ascii="宋体" w:hAnsi="宋体" w:hint="eastAsia"/>
          <w:sz w:val="24"/>
        </w:rPr>
        <w:t>城市生活垃圾分类治理</w:t>
      </w:r>
      <w:r w:rsidRPr="0086724D">
        <w:rPr>
          <w:rFonts w:ascii="宋体" w:hAnsi="宋体"/>
          <w:sz w:val="24"/>
        </w:rPr>
        <w:t>:</w:t>
      </w:r>
      <w:r w:rsidRPr="0086724D">
        <w:rPr>
          <w:rFonts w:ascii="宋体" w:hAnsi="宋体" w:hint="eastAsia"/>
          <w:sz w:val="24"/>
        </w:rPr>
        <w:t>现实困境与实践进路</w:t>
      </w:r>
      <w:r w:rsidRPr="0086724D">
        <w:rPr>
          <w:rFonts w:ascii="宋体" w:hAnsi="宋体"/>
          <w:sz w:val="24"/>
        </w:rPr>
        <w:t>[J].</w:t>
      </w:r>
      <w:r w:rsidRPr="0086724D">
        <w:rPr>
          <w:rFonts w:ascii="宋体" w:hAnsi="宋体" w:hint="eastAsia"/>
          <w:sz w:val="24"/>
        </w:rPr>
        <w:t>城市发展研究，</w:t>
      </w:r>
      <w:r w:rsidRPr="0086724D">
        <w:rPr>
          <w:rFonts w:ascii="宋体" w:hAnsi="宋体"/>
          <w:sz w:val="24"/>
        </w:rPr>
        <w:t>2021</w:t>
      </w:r>
      <w:r w:rsidRPr="0086724D">
        <w:rPr>
          <w:rFonts w:ascii="宋体" w:hAnsi="宋体" w:hint="eastAsia"/>
          <w:sz w:val="24"/>
        </w:rPr>
        <w:t>，</w:t>
      </w:r>
      <w:r w:rsidRPr="0086724D">
        <w:rPr>
          <w:rFonts w:ascii="宋体" w:hAnsi="宋体"/>
          <w:sz w:val="24"/>
        </w:rPr>
        <w:t>28</w:t>
      </w:r>
      <w:r w:rsidRPr="0086724D">
        <w:rPr>
          <w:rFonts w:ascii="宋体" w:hAnsi="宋体" w:hint="eastAsia"/>
          <w:sz w:val="24"/>
        </w:rPr>
        <w:t>（</w:t>
      </w:r>
      <w:r w:rsidRPr="0086724D">
        <w:rPr>
          <w:rFonts w:ascii="宋体" w:hAnsi="宋体"/>
          <w:sz w:val="24"/>
        </w:rPr>
        <w:t>2</w:t>
      </w:r>
      <w:r w:rsidRPr="0086724D">
        <w:rPr>
          <w:rFonts w:ascii="宋体" w:hAnsi="宋体" w:hint="eastAsia"/>
          <w:sz w:val="24"/>
        </w:rPr>
        <w:t>）</w:t>
      </w:r>
      <w:r w:rsidRPr="0086724D">
        <w:rPr>
          <w:rFonts w:ascii="宋体" w:hAnsi="宋体"/>
          <w:sz w:val="24"/>
        </w:rPr>
        <w:t>:110-</w:t>
      </w:r>
      <w:r>
        <w:rPr>
          <w:rFonts w:ascii="宋体" w:hAnsi="宋体"/>
          <w:sz w:val="24"/>
        </w:rPr>
        <w:t>116</w:t>
      </w:r>
    </w:p>
    <w:p w14:paraId="07985043" w14:textId="77777777" w:rsidR="008A4C9E" w:rsidRDefault="008A4C9E" w:rsidP="008A4C9E">
      <w:pPr>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w:t>
      </w:r>
      <w:r w:rsidRPr="0086724D">
        <w:rPr>
          <w:rFonts w:ascii="宋体" w:hAnsi="宋体" w:hint="eastAsia"/>
          <w:sz w:val="24"/>
        </w:rPr>
        <w:t>毕学成</w:t>
      </w:r>
      <w:r w:rsidRPr="0086724D">
        <w:rPr>
          <w:rFonts w:ascii="宋体" w:hAnsi="宋体"/>
          <w:sz w:val="24"/>
        </w:rPr>
        <w:t xml:space="preserve">. </w:t>
      </w:r>
      <w:r w:rsidRPr="0086724D">
        <w:rPr>
          <w:rFonts w:ascii="宋体" w:hAnsi="宋体" w:hint="eastAsia"/>
          <w:sz w:val="24"/>
        </w:rPr>
        <w:t>城市生活垃圾分类困境</w:t>
      </w:r>
      <w:r>
        <w:rPr>
          <w:rFonts w:ascii="宋体" w:hAnsi="宋体" w:hint="eastAsia"/>
          <w:sz w:val="24"/>
        </w:rPr>
        <w:t>摆脱：基于居民社区参与视角</w:t>
      </w:r>
      <w:r>
        <w:rPr>
          <w:rFonts w:ascii="宋体" w:hAnsi="宋体"/>
          <w:sz w:val="24"/>
        </w:rPr>
        <w:t>[J].</w:t>
      </w:r>
      <w:r>
        <w:rPr>
          <w:rFonts w:ascii="宋体" w:hAnsi="宋体" w:hint="eastAsia"/>
          <w:sz w:val="24"/>
        </w:rPr>
        <w:t>宁</w:t>
      </w:r>
      <w:r w:rsidRPr="0086724D">
        <w:rPr>
          <w:rFonts w:ascii="宋体" w:hAnsi="宋体" w:hint="eastAsia"/>
          <w:sz w:val="24"/>
        </w:rPr>
        <w:t>夏社会科学，</w:t>
      </w:r>
      <w:r w:rsidRPr="0086724D">
        <w:rPr>
          <w:rFonts w:ascii="宋体" w:hAnsi="宋体"/>
          <w:sz w:val="24"/>
        </w:rPr>
        <w:t>2020</w:t>
      </w:r>
      <w:r w:rsidRPr="0086724D">
        <w:rPr>
          <w:rFonts w:ascii="宋体" w:hAnsi="宋体" w:hint="eastAsia"/>
          <w:sz w:val="24"/>
        </w:rPr>
        <w:t>（</w:t>
      </w:r>
      <w:r w:rsidRPr="0086724D">
        <w:rPr>
          <w:rFonts w:ascii="宋体" w:hAnsi="宋体"/>
          <w:sz w:val="24"/>
        </w:rPr>
        <w:t>4</w:t>
      </w:r>
      <w:r w:rsidRPr="0086724D">
        <w:rPr>
          <w:rFonts w:ascii="宋体" w:hAnsi="宋体" w:hint="eastAsia"/>
          <w:sz w:val="24"/>
        </w:rPr>
        <w:t>）：</w:t>
      </w:r>
      <w:r>
        <w:rPr>
          <w:rFonts w:ascii="宋体" w:hAnsi="宋体"/>
          <w:sz w:val="24"/>
        </w:rPr>
        <w:t>114-122</w:t>
      </w:r>
    </w:p>
    <w:p w14:paraId="794BE14B" w14:textId="77777777" w:rsidR="008A4C9E" w:rsidRDefault="008A4C9E" w:rsidP="008A4C9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sidRPr="0086724D">
        <w:rPr>
          <w:rFonts w:ascii="宋体" w:hAnsi="宋体" w:hint="eastAsia"/>
          <w:sz w:val="24"/>
        </w:rPr>
        <w:t>叶林，郭宇轩</w:t>
      </w:r>
      <w:r w:rsidRPr="0086724D">
        <w:rPr>
          <w:rFonts w:ascii="宋体" w:hAnsi="宋体"/>
          <w:sz w:val="24"/>
        </w:rPr>
        <w:t xml:space="preserve">. </w:t>
      </w:r>
      <w:r w:rsidRPr="0086724D">
        <w:rPr>
          <w:rFonts w:ascii="宋体" w:hAnsi="宋体" w:hint="eastAsia"/>
          <w:sz w:val="24"/>
        </w:rPr>
        <w:t>城市生活垃圾分类中的居民</w:t>
      </w:r>
      <w:r>
        <w:rPr>
          <w:rFonts w:ascii="宋体" w:hAnsi="宋体" w:hint="eastAsia"/>
          <w:sz w:val="24"/>
        </w:rPr>
        <w:t>动力与人群差异</w:t>
      </w:r>
      <w:r w:rsidRPr="0086724D">
        <w:rPr>
          <w:rFonts w:ascii="宋体" w:hAnsi="宋体" w:hint="eastAsia"/>
          <w:sz w:val="24"/>
        </w:rPr>
        <w:t>—基于广州市的调查研究［</w:t>
      </w:r>
      <w:r w:rsidRPr="0086724D">
        <w:rPr>
          <w:rFonts w:ascii="宋体" w:hAnsi="宋体"/>
          <w:sz w:val="24"/>
        </w:rPr>
        <w:t>J</w:t>
      </w:r>
      <w:r w:rsidRPr="0086724D">
        <w:rPr>
          <w:rFonts w:ascii="宋体" w:hAnsi="宋体" w:hint="eastAsia"/>
          <w:sz w:val="24"/>
        </w:rPr>
        <w:t>］</w:t>
      </w:r>
      <w:r w:rsidRPr="0086724D">
        <w:rPr>
          <w:rFonts w:ascii="宋体" w:hAnsi="宋体"/>
          <w:sz w:val="24"/>
        </w:rPr>
        <w:t xml:space="preserve">. </w:t>
      </w:r>
      <w:r w:rsidRPr="0086724D">
        <w:rPr>
          <w:rFonts w:ascii="宋体" w:hAnsi="宋体" w:hint="eastAsia"/>
          <w:sz w:val="24"/>
        </w:rPr>
        <w:t>北京行政学院学报，</w:t>
      </w:r>
      <w:r w:rsidRPr="0086724D">
        <w:rPr>
          <w:rFonts w:ascii="宋体" w:hAnsi="宋体"/>
          <w:sz w:val="24"/>
        </w:rPr>
        <w:t>2021</w:t>
      </w:r>
      <w:r w:rsidRPr="0086724D">
        <w:rPr>
          <w:rFonts w:ascii="宋体" w:hAnsi="宋体" w:hint="eastAsia"/>
          <w:sz w:val="24"/>
        </w:rPr>
        <w:t>（</w:t>
      </w:r>
      <w:r w:rsidRPr="0086724D">
        <w:rPr>
          <w:rFonts w:ascii="宋体" w:hAnsi="宋体"/>
          <w:sz w:val="24"/>
        </w:rPr>
        <w:t>1</w:t>
      </w:r>
      <w:r w:rsidRPr="0086724D">
        <w:rPr>
          <w:rFonts w:ascii="宋体" w:hAnsi="宋体" w:hint="eastAsia"/>
          <w:sz w:val="24"/>
        </w:rPr>
        <w:t>）：</w:t>
      </w:r>
      <w:r w:rsidRPr="0086724D">
        <w:rPr>
          <w:rFonts w:ascii="宋体" w:hAnsi="宋体"/>
          <w:sz w:val="24"/>
        </w:rPr>
        <w:t>54-63.</w:t>
      </w:r>
    </w:p>
    <w:p w14:paraId="6F0EFAF8" w14:textId="77777777" w:rsidR="008A4C9E" w:rsidRPr="00230E4C" w:rsidRDefault="008A4C9E" w:rsidP="008A4C9E">
      <w:pPr>
        <w:autoSpaceDE w:val="0"/>
        <w:autoSpaceDN w:val="0"/>
        <w:adjustRightInd w:val="0"/>
        <w:spacing w:line="360" w:lineRule="auto"/>
        <w:ind w:firstLineChars="200" w:firstLine="480"/>
        <w:jc w:val="left"/>
        <w:rPr>
          <w:rFonts w:ascii="宋体" w:hAnsi="宋体"/>
          <w:sz w:val="24"/>
        </w:rPr>
      </w:pPr>
      <w:r>
        <w:rPr>
          <w:rFonts w:ascii="宋体" w:hAnsi="宋体"/>
          <w:sz w:val="24"/>
        </w:rPr>
        <w:t>4</w:t>
      </w:r>
      <w:r>
        <w:rPr>
          <w:rFonts w:ascii="宋体" w:hAnsi="宋体" w:hint="eastAsia"/>
          <w:sz w:val="24"/>
        </w:rPr>
        <w:t>、</w:t>
      </w:r>
      <w:r w:rsidRPr="0086724D">
        <w:rPr>
          <w:rFonts w:ascii="宋体" w:hAnsi="宋体" w:cs="仿宋_GB2312" w:hint="eastAsia"/>
          <w:sz w:val="24"/>
        </w:rPr>
        <w:t>张虎祥，吴凯铭，宋慧</w:t>
      </w:r>
      <w:r w:rsidRPr="0086724D">
        <w:rPr>
          <w:rFonts w:ascii="宋体" w:hAnsi="宋体" w:cs="仿宋_GB2312"/>
          <w:sz w:val="24"/>
        </w:rPr>
        <w:t xml:space="preserve">. </w:t>
      </w:r>
      <w:r w:rsidRPr="0086724D">
        <w:rPr>
          <w:rFonts w:ascii="宋体" w:hAnsi="宋体" w:cs="仿宋_GB2312" w:hint="eastAsia"/>
          <w:sz w:val="24"/>
        </w:rPr>
        <w:t>青年社会组织参与</w:t>
      </w:r>
      <w:r>
        <w:rPr>
          <w:rFonts w:ascii="宋体" w:hAnsi="宋体" w:cs="仿宋_GB2312" w:hint="eastAsia"/>
          <w:sz w:val="24"/>
        </w:rPr>
        <w:t>基层社会治理实践路径研究—</w:t>
      </w:r>
      <w:r w:rsidRPr="0086724D">
        <w:rPr>
          <w:rFonts w:ascii="宋体" w:hAnsi="宋体" w:cs="仿宋_GB2312" w:hint="eastAsia"/>
          <w:sz w:val="24"/>
        </w:rPr>
        <w:t>以爱芬环</w:t>
      </w:r>
      <w:r>
        <w:rPr>
          <w:rFonts w:ascii="宋体" w:hAnsi="宋体" w:cs="仿宋_GB2312" w:hint="eastAsia"/>
          <w:sz w:val="24"/>
        </w:rPr>
        <w:t>保推进社区垃圾分类的实践为例[</w:t>
      </w:r>
      <w:r>
        <w:rPr>
          <w:rFonts w:ascii="宋体" w:hAnsi="宋体" w:cs="仿宋_GB2312"/>
          <w:sz w:val="24"/>
        </w:rPr>
        <w:t>J]</w:t>
      </w:r>
      <w:r w:rsidRPr="0086724D">
        <w:rPr>
          <w:rFonts w:ascii="宋体" w:hAnsi="宋体" w:cs="仿宋_GB2312"/>
          <w:sz w:val="24"/>
        </w:rPr>
        <w:t xml:space="preserve">. </w:t>
      </w:r>
      <w:r w:rsidRPr="0086724D">
        <w:rPr>
          <w:rFonts w:ascii="宋体" w:hAnsi="宋体" w:cs="仿宋_GB2312" w:hint="eastAsia"/>
          <w:sz w:val="24"/>
        </w:rPr>
        <w:t>青年学报，</w:t>
      </w:r>
      <w:r w:rsidRPr="0086724D">
        <w:rPr>
          <w:rFonts w:ascii="宋体" w:hAnsi="宋体" w:cs="仿宋_GB2312"/>
          <w:sz w:val="24"/>
        </w:rPr>
        <w:t>2019</w:t>
      </w:r>
      <w:r w:rsidRPr="0086724D">
        <w:rPr>
          <w:rFonts w:ascii="宋体" w:hAnsi="宋体" w:cs="仿宋_GB2312" w:hint="eastAsia"/>
          <w:sz w:val="24"/>
        </w:rPr>
        <w:t>（</w:t>
      </w:r>
      <w:r w:rsidRPr="0086724D">
        <w:rPr>
          <w:rFonts w:ascii="宋体" w:hAnsi="宋体" w:cs="仿宋_GB2312"/>
          <w:sz w:val="24"/>
        </w:rPr>
        <w:t>3</w:t>
      </w:r>
      <w:r w:rsidRPr="0086724D">
        <w:rPr>
          <w:rFonts w:ascii="宋体" w:hAnsi="宋体" w:cs="仿宋_GB2312" w:hint="eastAsia"/>
          <w:sz w:val="24"/>
        </w:rPr>
        <w:t>）：</w:t>
      </w:r>
      <w:r>
        <w:rPr>
          <w:rFonts w:ascii="宋体" w:hAnsi="宋体" w:cs="仿宋_GB2312"/>
          <w:sz w:val="24"/>
        </w:rPr>
        <w:t>80-85</w:t>
      </w:r>
    </w:p>
    <w:p w14:paraId="2CBEFEB2" w14:textId="77777777" w:rsidR="008A4C9E" w:rsidRPr="004C63F5" w:rsidRDefault="008A4C9E" w:rsidP="008A4C9E">
      <w:pPr>
        <w:spacing w:line="360" w:lineRule="auto"/>
        <w:rPr>
          <w:rFonts w:ascii="宋体" w:hAnsi="宋体" w:cs="仿宋_GB2312"/>
          <w:sz w:val="24"/>
        </w:rPr>
      </w:pPr>
      <w:r w:rsidRPr="004C63F5">
        <w:rPr>
          <w:rFonts w:ascii="宋体" w:hAnsi="宋体" w:cs="仿宋_GB2312" w:hint="eastAsia"/>
          <w:sz w:val="24"/>
        </w:rPr>
        <w:t xml:space="preserve"> </w:t>
      </w:r>
      <w:r w:rsidRPr="004C63F5">
        <w:rPr>
          <w:rFonts w:ascii="宋体" w:hAnsi="宋体" w:cs="仿宋_GB2312"/>
          <w:sz w:val="24"/>
        </w:rPr>
        <w:t xml:space="preserve">      </w:t>
      </w:r>
    </w:p>
    <w:p w14:paraId="363DBD38"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第六讲 </w:t>
      </w:r>
      <w:r w:rsidRPr="00560D79">
        <w:rPr>
          <w:rFonts w:ascii="宋体" w:hAnsi="宋体" w:cs="仿宋_GB2312"/>
          <w:b/>
          <w:bCs/>
          <w:sz w:val="24"/>
        </w:rPr>
        <w:t xml:space="preserve"> </w:t>
      </w:r>
      <w:r w:rsidRPr="00560D79">
        <w:rPr>
          <w:rFonts w:ascii="宋体" w:hAnsi="宋体" w:cs="仿宋_GB2312" w:hint="eastAsia"/>
          <w:b/>
          <w:bCs/>
          <w:sz w:val="24"/>
        </w:rPr>
        <w:t>老旧小区改造</w:t>
      </w:r>
      <w:r w:rsidRPr="00560D79">
        <w:rPr>
          <w:rFonts w:ascii="宋体" w:hAnsi="宋体" w:hint="eastAsia"/>
          <w:b/>
          <w:bCs/>
          <w:sz w:val="24"/>
        </w:rPr>
        <w:t>（现场实践教学）</w:t>
      </w:r>
    </w:p>
    <w:p w14:paraId="7990DCEA" w14:textId="77777777" w:rsidR="008A4C9E" w:rsidRDefault="008A4C9E" w:rsidP="008A4C9E">
      <w:pPr>
        <w:numPr>
          <w:ilvl w:val="0"/>
          <w:numId w:val="13"/>
        </w:numPr>
        <w:spacing w:line="360" w:lineRule="auto"/>
        <w:rPr>
          <w:rFonts w:ascii="宋体" w:hAnsi="宋体" w:cs="仿宋_GB2312"/>
          <w:sz w:val="24"/>
        </w:rPr>
      </w:pPr>
      <w:r>
        <w:rPr>
          <w:rFonts w:ascii="宋体" w:hAnsi="宋体" w:cs="仿宋_GB2312" w:hint="eastAsia"/>
          <w:sz w:val="24"/>
        </w:rPr>
        <w:t>城市发展中的老旧小区问题</w:t>
      </w:r>
    </w:p>
    <w:p w14:paraId="4577F977" w14:textId="77777777" w:rsidR="008A4C9E" w:rsidRDefault="008A4C9E" w:rsidP="008A4C9E">
      <w:pPr>
        <w:numPr>
          <w:ilvl w:val="0"/>
          <w:numId w:val="13"/>
        </w:numPr>
        <w:spacing w:line="360" w:lineRule="auto"/>
        <w:rPr>
          <w:rFonts w:ascii="宋体" w:hAnsi="宋体" w:cs="仿宋_GB2312"/>
          <w:sz w:val="24"/>
        </w:rPr>
      </w:pPr>
      <w:r>
        <w:rPr>
          <w:rFonts w:ascii="宋体" w:hAnsi="宋体" w:cs="仿宋_GB2312" w:hint="eastAsia"/>
          <w:sz w:val="24"/>
        </w:rPr>
        <w:t>老旧小区改造的政策</w:t>
      </w:r>
    </w:p>
    <w:p w14:paraId="26AA18D5" w14:textId="77777777" w:rsidR="008A4C9E" w:rsidRDefault="008A4C9E" w:rsidP="008A4C9E">
      <w:pPr>
        <w:numPr>
          <w:ilvl w:val="0"/>
          <w:numId w:val="13"/>
        </w:numPr>
        <w:spacing w:line="360" w:lineRule="auto"/>
        <w:rPr>
          <w:rFonts w:ascii="宋体" w:hAnsi="宋体" w:cs="仿宋_GB2312"/>
          <w:sz w:val="24"/>
        </w:rPr>
      </w:pPr>
      <w:r>
        <w:rPr>
          <w:rFonts w:ascii="宋体" w:hAnsi="宋体" w:cs="仿宋_GB2312" w:hint="eastAsia"/>
          <w:sz w:val="24"/>
        </w:rPr>
        <w:t>老旧小区改造的工作方法</w:t>
      </w:r>
    </w:p>
    <w:p w14:paraId="66876B9C" w14:textId="77777777" w:rsidR="008A4C9E" w:rsidRDefault="008A4C9E" w:rsidP="008A4C9E">
      <w:pPr>
        <w:numPr>
          <w:ilvl w:val="0"/>
          <w:numId w:val="13"/>
        </w:numPr>
        <w:spacing w:line="360" w:lineRule="auto"/>
        <w:rPr>
          <w:rFonts w:ascii="宋体" w:hAnsi="宋体" w:cs="仿宋_GB2312"/>
          <w:sz w:val="24"/>
        </w:rPr>
      </w:pPr>
      <w:r>
        <w:rPr>
          <w:rFonts w:ascii="宋体" w:hAnsi="宋体" w:cs="仿宋_GB2312" w:hint="eastAsia"/>
          <w:sz w:val="24"/>
        </w:rPr>
        <w:t>老旧小区改造的困难</w:t>
      </w:r>
    </w:p>
    <w:p w14:paraId="74381D68" w14:textId="77777777" w:rsidR="008A4C9E" w:rsidRDefault="008A4C9E" w:rsidP="008A4C9E">
      <w:pPr>
        <w:spacing w:line="360" w:lineRule="auto"/>
        <w:rPr>
          <w:rFonts w:ascii="宋体" w:hAnsi="宋体" w:cs="仿宋_GB2312"/>
          <w:sz w:val="24"/>
        </w:rPr>
      </w:pPr>
      <w:r>
        <w:rPr>
          <w:rFonts w:ascii="宋体" w:hAnsi="宋体" w:cs="仿宋_GB2312" w:hint="eastAsia"/>
          <w:sz w:val="24"/>
        </w:rPr>
        <w:t xml:space="preserve">案例二 </w:t>
      </w:r>
      <w:r>
        <w:rPr>
          <w:rFonts w:ascii="宋体" w:hAnsi="宋体" w:cs="仿宋_GB2312"/>
          <w:sz w:val="24"/>
        </w:rPr>
        <w:t xml:space="preserve"> </w:t>
      </w:r>
      <w:r>
        <w:rPr>
          <w:rFonts w:ascii="宋体" w:hAnsi="宋体" w:cs="仿宋_GB2312" w:hint="eastAsia"/>
          <w:sz w:val="24"/>
        </w:rPr>
        <w:t>东郸小区老旧小区改造</w:t>
      </w:r>
    </w:p>
    <w:p w14:paraId="27CD018A" w14:textId="77777777" w:rsidR="008A4C9E" w:rsidRPr="0086724D" w:rsidRDefault="008A4C9E" w:rsidP="008A4C9E">
      <w:pPr>
        <w:spacing w:line="360" w:lineRule="auto"/>
        <w:rPr>
          <w:rFonts w:ascii="宋体" w:hAnsi="宋体"/>
          <w:sz w:val="24"/>
        </w:rPr>
      </w:pPr>
    </w:p>
    <w:p w14:paraId="7EC0CE31"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第七讲 </w:t>
      </w:r>
      <w:r w:rsidRPr="00560D79">
        <w:rPr>
          <w:rFonts w:ascii="宋体" w:hAnsi="宋体" w:cs="仿宋_GB2312"/>
          <w:b/>
          <w:bCs/>
          <w:sz w:val="24"/>
        </w:rPr>
        <w:t xml:space="preserve"> </w:t>
      </w:r>
      <w:r w:rsidRPr="00560D79">
        <w:rPr>
          <w:rFonts w:ascii="宋体" w:hAnsi="宋体" w:hint="eastAsia"/>
          <w:b/>
          <w:bCs/>
          <w:sz w:val="24"/>
        </w:rPr>
        <w:t>社区物业治理（现场实践教学）</w:t>
      </w:r>
    </w:p>
    <w:p w14:paraId="45B31D72" w14:textId="77777777" w:rsidR="008A4C9E" w:rsidRDefault="008A4C9E" w:rsidP="008A4C9E">
      <w:pPr>
        <w:numPr>
          <w:ilvl w:val="0"/>
          <w:numId w:val="12"/>
        </w:numPr>
        <w:spacing w:line="360" w:lineRule="auto"/>
        <w:rPr>
          <w:rFonts w:ascii="宋体" w:hAnsi="宋体" w:cs="仿宋_GB2312"/>
          <w:sz w:val="24"/>
        </w:rPr>
      </w:pPr>
      <w:r>
        <w:rPr>
          <w:rFonts w:ascii="宋体" w:hAnsi="宋体" w:cs="仿宋_GB2312" w:hint="eastAsia"/>
          <w:sz w:val="24"/>
        </w:rPr>
        <w:t>上海市住宅物业管理基本状况</w:t>
      </w:r>
    </w:p>
    <w:p w14:paraId="037D6AC5" w14:textId="77777777" w:rsidR="008A4C9E" w:rsidRDefault="008A4C9E" w:rsidP="008A4C9E">
      <w:pPr>
        <w:numPr>
          <w:ilvl w:val="0"/>
          <w:numId w:val="12"/>
        </w:numPr>
        <w:spacing w:line="360" w:lineRule="auto"/>
        <w:rPr>
          <w:rFonts w:ascii="宋体" w:hAnsi="宋体" w:cs="仿宋_GB2312"/>
          <w:sz w:val="24"/>
        </w:rPr>
      </w:pPr>
      <w:r>
        <w:rPr>
          <w:rFonts w:ascii="宋体" w:hAnsi="宋体" w:cs="仿宋_GB2312" w:hint="eastAsia"/>
          <w:sz w:val="24"/>
        </w:rPr>
        <w:t>小区物业治理的基本情况</w:t>
      </w:r>
    </w:p>
    <w:p w14:paraId="7D75BE8F" w14:textId="77777777" w:rsidR="008A4C9E" w:rsidRDefault="008A4C9E" w:rsidP="008A4C9E">
      <w:pPr>
        <w:numPr>
          <w:ilvl w:val="0"/>
          <w:numId w:val="12"/>
        </w:numPr>
        <w:spacing w:line="360" w:lineRule="auto"/>
        <w:rPr>
          <w:rFonts w:ascii="宋体" w:hAnsi="宋体" w:cs="仿宋_GB2312"/>
          <w:sz w:val="24"/>
        </w:rPr>
      </w:pPr>
      <w:r>
        <w:rPr>
          <w:rFonts w:ascii="宋体" w:hAnsi="宋体" w:cs="仿宋_GB2312" w:hint="eastAsia"/>
          <w:sz w:val="24"/>
        </w:rPr>
        <w:t>物业治理之困</w:t>
      </w:r>
    </w:p>
    <w:p w14:paraId="291C8097" w14:textId="77777777" w:rsidR="008A4C9E" w:rsidRPr="004C63F5" w:rsidRDefault="008A4C9E" w:rsidP="008A4C9E">
      <w:pPr>
        <w:numPr>
          <w:ilvl w:val="0"/>
          <w:numId w:val="12"/>
        </w:numPr>
        <w:spacing w:line="360" w:lineRule="auto"/>
        <w:rPr>
          <w:rFonts w:ascii="宋体" w:hAnsi="宋体" w:cs="仿宋_GB2312"/>
          <w:sz w:val="24"/>
        </w:rPr>
      </w:pPr>
      <w:r>
        <w:rPr>
          <w:rFonts w:ascii="宋体" w:hAnsi="宋体" w:cs="仿宋_GB2312" w:hint="eastAsia"/>
          <w:sz w:val="24"/>
        </w:rPr>
        <w:t>党建引领破解老旧小区物业治理难题</w:t>
      </w:r>
    </w:p>
    <w:p w14:paraId="457DF872" w14:textId="77777777" w:rsidR="008A4C9E" w:rsidRPr="004C63F5" w:rsidRDefault="008A4C9E" w:rsidP="008A4C9E">
      <w:pPr>
        <w:spacing w:line="360" w:lineRule="auto"/>
        <w:rPr>
          <w:rFonts w:ascii="宋体" w:hAnsi="宋体" w:cs="仿宋_GB2312"/>
          <w:sz w:val="24"/>
        </w:rPr>
      </w:pPr>
      <w:r w:rsidRPr="004C63F5">
        <w:rPr>
          <w:rFonts w:ascii="宋体" w:hAnsi="宋体" w:cs="仿宋_GB2312"/>
          <w:sz w:val="24"/>
        </w:rPr>
        <w:t xml:space="preserve">   </w:t>
      </w:r>
      <w:r w:rsidRPr="004C63F5">
        <w:rPr>
          <w:rFonts w:ascii="宋体" w:hAnsi="宋体" w:cs="仿宋_GB2312" w:hint="eastAsia"/>
          <w:sz w:val="24"/>
        </w:rPr>
        <w:t>文献：</w:t>
      </w:r>
    </w:p>
    <w:p w14:paraId="0CB11438" w14:textId="77777777" w:rsidR="008A4C9E" w:rsidRPr="004C63F5" w:rsidRDefault="008A4C9E" w:rsidP="008A4C9E">
      <w:pPr>
        <w:numPr>
          <w:ilvl w:val="0"/>
          <w:numId w:val="5"/>
        </w:numPr>
        <w:spacing w:line="360" w:lineRule="auto"/>
        <w:rPr>
          <w:sz w:val="24"/>
        </w:rPr>
      </w:pPr>
      <w:r w:rsidRPr="004C63F5">
        <w:rPr>
          <w:rFonts w:hint="eastAsia"/>
          <w:sz w:val="24"/>
        </w:rPr>
        <w:t>上海物业管理行业协会</w:t>
      </w:r>
      <w:r w:rsidRPr="004C63F5">
        <w:rPr>
          <w:rFonts w:hint="eastAsia"/>
          <w:sz w:val="24"/>
        </w:rPr>
        <w:t>.</w:t>
      </w:r>
      <w:r w:rsidRPr="004C63F5">
        <w:rPr>
          <w:rFonts w:hint="eastAsia"/>
          <w:sz w:val="24"/>
        </w:rPr>
        <w:t>上海市物业管理行业发展报告</w:t>
      </w:r>
      <w:r w:rsidRPr="004C63F5">
        <w:rPr>
          <w:rFonts w:hint="eastAsia"/>
          <w:sz w:val="24"/>
        </w:rPr>
        <w:t>2</w:t>
      </w:r>
      <w:r w:rsidRPr="004C63F5">
        <w:rPr>
          <w:sz w:val="24"/>
        </w:rPr>
        <w:t>020</w:t>
      </w:r>
      <w:r w:rsidRPr="004C63F5">
        <w:rPr>
          <w:rFonts w:hint="eastAsia"/>
          <w:sz w:val="24"/>
        </w:rPr>
        <w:t>[</w:t>
      </w:r>
      <w:r w:rsidRPr="004C63F5">
        <w:rPr>
          <w:sz w:val="24"/>
        </w:rPr>
        <w:t>R].</w:t>
      </w:r>
      <w:r w:rsidRPr="004C63F5">
        <w:rPr>
          <w:rFonts w:hint="eastAsia"/>
          <w:sz w:val="24"/>
        </w:rPr>
        <w:t>上海市物业管理行业网站</w:t>
      </w:r>
    </w:p>
    <w:p w14:paraId="006163EA" w14:textId="77777777" w:rsidR="008A4C9E" w:rsidRPr="004C63F5" w:rsidRDefault="008A4C9E" w:rsidP="008A4C9E">
      <w:pPr>
        <w:numPr>
          <w:ilvl w:val="0"/>
          <w:numId w:val="5"/>
        </w:numPr>
        <w:spacing w:line="360" w:lineRule="auto"/>
        <w:rPr>
          <w:rFonts w:ascii="宋体" w:hAnsi="宋体" w:cs="仿宋_GB2312"/>
          <w:sz w:val="24"/>
        </w:rPr>
      </w:pPr>
      <w:r w:rsidRPr="004C63F5">
        <w:rPr>
          <w:rFonts w:hint="eastAsia"/>
          <w:sz w:val="24"/>
        </w:rPr>
        <w:t>万科物业发展有限公司课题组</w:t>
      </w:r>
      <w:r w:rsidRPr="004C63F5">
        <w:rPr>
          <w:rFonts w:hint="eastAsia"/>
          <w:sz w:val="24"/>
        </w:rPr>
        <w:t>.</w:t>
      </w:r>
      <w:r w:rsidRPr="004C63F5">
        <w:rPr>
          <w:rFonts w:hint="eastAsia"/>
          <w:sz w:val="24"/>
        </w:rPr>
        <w:t>关于完善住宅物业管理价格机制的研究</w:t>
      </w:r>
      <w:r w:rsidRPr="004C63F5">
        <w:rPr>
          <w:rFonts w:hint="eastAsia"/>
          <w:sz w:val="24"/>
        </w:rPr>
        <w:t>[</w:t>
      </w:r>
      <w:r w:rsidRPr="004C63F5">
        <w:rPr>
          <w:sz w:val="24"/>
        </w:rPr>
        <w:t>R].2019</w:t>
      </w:r>
    </w:p>
    <w:p w14:paraId="3342CAFF" w14:textId="77777777" w:rsidR="008A4C9E" w:rsidRPr="004C63F5" w:rsidRDefault="008A4C9E" w:rsidP="008A4C9E">
      <w:pPr>
        <w:numPr>
          <w:ilvl w:val="0"/>
          <w:numId w:val="5"/>
        </w:numPr>
        <w:spacing w:line="360" w:lineRule="auto"/>
        <w:rPr>
          <w:rFonts w:ascii="宋体" w:hAnsi="宋体" w:cs="仿宋_GB2312"/>
          <w:sz w:val="24"/>
        </w:rPr>
      </w:pPr>
      <w:r w:rsidRPr="004C63F5">
        <w:rPr>
          <w:rFonts w:hint="eastAsia"/>
          <w:sz w:val="24"/>
        </w:rPr>
        <w:t>张金娟</w:t>
      </w:r>
      <w:r w:rsidRPr="004C63F5">
        <w:rPr>
          <w:rFonts w:hint="eastAsia"/>
          <w:sz w:val="24"/>
        </w:rPr>
        <w:t>.</w:t>
      </w:r>
      <w:r w:rsidRPr="004C63F5">
        <w:rPr>
          <w:rFonts w:hint="eastAsia"/>
          <w:sz w:val="24"/>
        </w:rPr>
        <w:t>物业管理模式的演变</w:t>
      </w:r>
      <w:r w:rsidRPr="004C63F5">
        <w:rPr>
          <w:rFonts w:hint="eastAsia"/>
          <w:sz w:val="24"/>
        </w:rPr>
        <w:t>[</w:t>
      </w:r>
      <w:r w:rsidRPr="004C63F5">
        <w:rPr>
          <w:sz w:val="24"/>
        </w:rPr>
        <w:t>J].</w:t>
      </w:r>
      <w:r w:rsidRPr="004C63F5">
        <w:rPr>
          <w:rFonts w:hint="eastAsia"/>
          <w:sz w:val="24"/>
        </w:rPr>
        <w:t>城市问题，</w:t>
      </w:r>
      <w:r w:rsidRPr="004C63F5">
        <w:rPr>
          <w:rFonts w:hint="eastAsia"/>
          <w:sz w:val="24"/>
        </w:rPr>
        <w:t>2</w:t>
      </w:r>
      <w:r w:rsidRPr="004C63F5">
        <w:rPr>
          <w:sz w:val="24"/>
        </w:rPr>
        <w:t>019</w:t>
      </w:r>
      <w:r w:rsidRPr="004C63F5">
        <w:rPr>
          <w:rFonts w:hint="eastAsia"/>
          <w:sz w:val="24"/>
        </w:rPr>
        <w:t>（</w:t>
      </w:r>
      <w:r w:rsidRPr="004C63F5">
        <w:rPr>
          <w:rFonts w:hint="eastAsia"/>
          <w:sz w:val="24"/>
        </w:rPr>
        <w:t>2</w:t>
      </w:r>
      <w:r w:rsidRPr="004C63F5">
        <w:rPr>
          <w:rFonts w:hint="eastAsia"/>
          <w:sz w:val="24"/>
        </w:rPr>
        <w:t>）</w:t>
      </w:r>
    </w:p>
    <w:p w14:paraId="24725AF4" w14:textId="77777777" w:rsidR="008A4C9E" w:rsidRPr="0028373F" w:rsidRDefault="008A4C9E" w:rsidP="008A4C9E">
      <w:pPr>
        <w:numPr>
          <w:ilvl w:val="0"/>
          <w:numId w:val="5"/>
        </w:numPr>
        <w:spacing w:line="360" w:lineRule="auto"/>
        <w:rPr>
          <w:rFonts w:ascii="宋体" w:hAnsi="宋体" w:cs="仿宋_GB2312"/>
          <w:sz w:val="24"/>
        </w:rPr>
      </w:pPr>
      <w:r w:rsidRPr="004C63F5">
        <w:rPr>
          <w:rFonts w:hint="eastAsia"/>
          <w:sz w:val="24"/>
        </w:rPr>
        <w:t>陈鹏</w:t>
      </w:r>
      <w:r w:rsidRPr="004C63F5">
        <w:rPr>
          <w:rFonts w:hint="eastAsia"/>
          <w:sz w:val="24"/>
        </w:rPr>
        <w:t>.</w:t>
      </w:r>
      <w:r w:rsidRPr="004C63F5">
        <w:rPr>
          <w:rFonts w:hint="eastAsia"/>
          <w:sz w:val="24"/>
        </w:rPr>
        <w:t>城市社区治理：基本模式及其治理绩效</w:t>
      </w:r>
      <w:r w:rsidRPr="004C63F5">
        <w:rPr>
          <w:rFonts w:hint="eastAsia"/>
          <w:sz w:val="24"/>
        </w:rPr>
        <w:t>[</w:t>
      </w:r>
      <w:r w:rsidRPr="004C63F5">
        <w:rPr>
          <w:sz w:val="24"/>
        </w:rPr>
        <w:t>J].</w:t>
      </w:r>
      <w:r w:rsidRPr="004C63F5">
        <w:rPr>
          <w:rFonts w:hint="eastAsia"/>
          <w:sz w:val="24"/>
        </w:rPr>
        <w:t>社会学研究</w:t>
      </w:r>
      <w:r w:rsidRPr="004C63F5">
        <w:rPr>
          <w:rFonts w:hint="eastAsia"/>
          <w:sz w:val="24"/>
        </w:rPr>
        <w:t>,</w:t>
      </w:r>
      <w:r w:rsidRPr="004C63F5">
        <w:rPr>
          <w:sz w:val="24"/>
        </w:rPr>
        <w:t>2016(3)</w:t>
      </w:r>
    </w:p>
    <w:p w14:paraId="5217FAFC" w14:textId="77777777" w:rsidR="008A4C9E" w:rsidRDefault="008A4C9E" w:rsidP="008A4C9E">
      <w:pPr>
        <w:spacing w:line="360" w:lineRule="auto"/>
        <w:ind w:left="564"/>
        <w:rPr>
          <w:rFonts w:ascii="宋体" w:hAnsi="宋体" w:cs="仿宋_GB2312"/>
          <w:sz w:val="24"/>
        </w:rPr>
      </w:pPr>
    </w:p>
    <w:p w14:paraId="7D048629"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第八讲 </w:t>
      </w:r>
      <w:r w:rsidRPr="00560D79">
        <w:rPr>
          <w:rFonts w:ascii="宋体" w:hAnsi="宋体" w:cs="仿宋_GB2312"/>
          <w:b/>
          <w:bCs/>
          <w:sz w:val="24"/>
        </w:rPr>
        <w:t xml:space="preserve"> </w:t>
      </w:r>
      <w:r w:rsidRPr="00560D79">
        <w:rPr>
          <w:rFonts w:ascii="宋体" w:hAnsi="宋体" w:cs="仿宋_GB2312" w:hint="eastAsia"/>
          <w:b/>
          <w:bCs/>
          <w:sz w:val="24"/>
        </w:rPr>
        <w:t>社区</w:t>
      </w:r>
      <w:r w:rsidRPr="00560D79">
        <w:rPr>
          <w:rFonts w:ascii="宋体" w:hAnsi="宋体" w:hint="eastAsia"/>
          <w:b/>
          <w:bCs/>
          <w:sz w:val="24"/>
        </w:rPr>
        <w:t>网格化管理</w:t>
      </w:r>
      <w:r w:rsidRPr="00560D79">
        <w:rPr>
          <w:rFonts w:ascii="宋体" w:hAnsi="宋体" w:cs="仿宋_GB2312" w:hint="eastAsia"/>
          <w:b/>
          <w:bCs/>
          <w:sz w:val="24"/>
        </w:rPr>
        <w:t>（现场实践教学）</w:t>
      </w:r>
    </w:p>
    <w:p w14:paraId="319BD353" w14:textId="77777777" w:rsidR="008A4C9E" w:rsidRDefault="008A4C9E" w:rsidP="008A4C9E">
      <w:pPr>
        <w:numPr>
          <w:ilvl w:val="0"/>
          <w:numId w:val="16"/>
        </w:numPr>
        <w:spacing w:line="360" w:lineRule="auto"/>
        <w:rPr>
          <w:rFonts w:ascii="宋体" w:hAnsi="宋体" w:cs="仿宋_GB2312"/>
          <w:sz w:val="24"/>
        </w:rPr>
      </w:pPr>
      <w:r>
        <w:rPr>
          <w:rFonts w:ascii="宋体" w:hAnsi="宋体" w:cs="仿宋_GB2312" w:hint="eastAsia"/>
          <w:sz w:val="24"/>
        </w:rPr>
        <w:t>城市公共空间网格化管理的创新</w:t>
      </w:r>
    </w:p>
    <w:p w14:paraId="4206D784" w14:textId="77777777" w:rsidR="008A4C9E" w:rsidRDefault="008A4C9E" w:rsidP="008A4C9E">
      <w:pPr>
        <w:numPr>
          <w:ilvl w:val="0"/>
          <w:numId w:val="16"/>
        </w:numPr>
        <w:spacing w:line="360" w:lineRule="auto"/>
        <w:rPr>
          <w:rFonts w:ascii="宋体" w:hAnsi="宋体" w:cs="仿宋_GB2312"/>
          <w:sz w:val="24"/>
        </w:rPr>
      </w:pPr>
      <w:r>
        <w:rPr>
          <w:rFonts w:ascii="宋体" w:hAnsi="宋体" w:cs="仿宋_GB2312" w:hint="eastAsia"/>
          <w:sz w:val="24"/>
        </w:rPr>
        <w:lastRenderedPageBreak/>
        <w:t>城市社会管理的网格化建设</w:t>
      </w:r>
    </w:p>
    <w:p w14:paraId="1B86BDEB" w14:textId="77777777" w:rsidR="008A4C9E" w:rsidRDefault="008A4C9E" w:rsidP="008A4C9E">
      <w:pPr>
        <w:numPr>
          <w:ilvl w:val="0"/>
          <w:numId w:val="16"/>
        </w:numPr>
        <w:spacing w:line="360" w:lineRule="auto"/>
        <w:rPr>
          <w:rFonts w:ascii="宋体" w:hAnsi="宋体" w:cs="仿宋_GB2312"/>
          <w:sz w:val="24"/>
        </w:rPr>
      </w:pPr>
      <w:r>
        <w:rPr>
          <w:rFonts w:ascii="宋体" w:hAnsi="宋体" w:cs="仿宋_GB2312" w:hint="eastAsia"/>
          <w:sz w:val="24"/>
        </w:rPr>
        <w:t>社区网格化管理的内容与运行方式</w:t>
      </w:r>
    </w:p>
    <w:p w14:paraId="1B30A77B" w14:textId="77777777" w:rsidR="008A4C9E" w:rsidRDefault="008A4C9E" w:rsidP="008A4C9E">
      <w:pPr>
        <w:numPr>
          <w:ilvl w:val="0"/>
          <w:numId w:val="16"/>
        </w:numPr>
        <w:spacing w:line="360" w:lineRule="auto"/>
        <w:rPr>
          <w:rFonts w:ascii="宋体" w:hAnsi="宋体" w:cs="仿宋_GB2312"/>
          <w:sz w:val="24"/>
        </w:rPr>
      </w:pPr>
      <w:r>
        <w:rPr>
          <w:rFonts w:ascii="宋体" w:hAnsi="宋体" w:cs="仿宋_GB2312" w:hint="eastAsia"/>
          <w:sz w:val="24"/>
        </w:rPr>
        <w:t>社区网格化管理的成效与问题</w:t>
      </w:r>
    </w:p>
    <w:p w14:paraId="3495DB9F" w14:textId="77777777" w:rsidR="008A4C9E" w:rsidRDefault="008A4C9E" w:rsidP="008A4C9E">
      <w:pPr>
        <w:spacing w:line="360" w:lineRule="auto"/>
        <w:rPr>
          <w:rFonts w:ascii="宋体" w:hAnsi="宋体" w:cs="仿宋_GB2312"/>
          <w:sz w:val="24"/>
        </w:rPr>
      </w:pPr>
      <w:r>
        <w:rPr>
          <w:rFonts w:ascii="宋体" w:hAnsi="宋体" w:cs="仿宋_GB2312" w:hint="eastAsia"/>
          <w:sz w:val="24"/>
        </w:rPr>
        <w:t xml:space="preserve"> </w:t>
      </w:r>
      <w:r>
        <w:rPr>
          <w:rFonts w:ascii="宋体" w:hAnsi="宋体" w:cs="仿宋_GB2312"/>
          <w:sz w:val="24"/>
        </w:rPr>
        <w:t xml:space="preserve">  </w:t>
      </w:r>
      <w:r>
        <w:rPr>
          <w:rFonts w:ascii="宋体" w:hAnsi="宋体" w:cs="仿宋_GB2312" w:hint="eastAsia"/>
          <w:sz w:val="24"/>
        </w:rPr>
        <w:t>案例三、社区网格化管理</w:t>
      </w:r>
    </w:p>
    <w:p w14:paraId="7417369B" w14:textId="77777777" w:rsidR="008A4C9E" w:rsidRDefault="008A4C9E" w:rsidP="008A4C9E">
      <w:pPr>
        <w:spacing w:line="360" w:lineRule="auto"/>
        <w:rPr>
          <w:rFonts w:ascii="宋体" w:hAnsi="宋体" w:cs="仿宋_GB2312"/>
          <w:sz w:val="24"/>
        </w:rPr>
      </w:pPr>
    </w:p>
    <w:p w14:paraId="3996BBF7"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第九讲 </w:t>
      </w:r>
      <w:r w:rsidRPr="00560D79">
        <w:rPr>
          <w:rFonts w:ascii="宋体" w:hAnsi="宋体" w:cs="仿宋_GB2312"/>
          <w:b/>
          <w:bCs/>
          <w:sz w:val="24"/>
        </w:rPr>
        <w:t xml:space="preserve"> </w:t>
      </w:r>
      <w:r w:rsidRPr="00560D79">
        <w:rPr>
          <w:rFonts w:ascii="宋体" w:hAnsi="宋体" w:cs="仿宋_GB2312" w:hint="eastAsia"/>
          <w:b/>
          <w:bCs/>
          <w:sz w:val="24"/>
        </w:rPr>
        <w:t>都市农村产业融合发展探索（现场实践教学）</w:t>
      </w:r>
    </w:p>
    <w:p w14:paraId="66B5BCAF" w14:textId="77777777" w:rsidR="008A4C9E" w:rsidRDefault="008A4C9E" w:rsidP="008A4C9E">
      <w:pPr>
        <w:numPr>
          <w:ilvl w:val="0"/>
          <w:numId w:val="14"/>
        </w:numPr>
        <w:spacing w:line="360" w:lineRule="auto"/>
        <w:rPr>
          <w:rFonts w:ascii="宋体" w:hAnsi="宋体" w:cs="仿宋_GB2312"/>
          <w:sz w:val="24"/>
        </w:rPr>
      </w:pPr>
      <w:r>
        <w:rPr>
          <w:rFonts w:ascii="宋体" w:hAnsi="宋体" w:cs="仿宋_GB2312" w:hint="eastAsia"/>
          <w:sz w:val="24"/>
        </w:rPr>
        <w:t>上海郊区农村发展的环境与制度约束</w:t>
      </w:r>
    </w:p>
    <w:p w14:paraId="65146A20" w14:textId="77777777" w:rsidR="008A4C9E" w:rsidRDefault="008A4C9E" w:rsidP="008A4C9E">
      <w:pPr>
        <w:numPr>
          <w:ilvl w:val="0"/>
          <w:numId w:val="14"/>
        </w:numPr>
        <w:spacing w:line="360" w:lineRule="auto"/>
        <w:rPr>
          <w:rFonts w:ascii="宋体" w:hAnsi="宋体" w:cs="仿宋_GB2312"/>
          <w:sz w:val="24"/>
        </w:rPr>
      </w:pPr>
      <w:r>
        <w:rPr>
          <w:rFonts w:ascii="宋体" w:hAnsi="宋体" w:cs="仿宋_GB2312" w:hint="eastAsia"/>
          <w:sz w:val="24"/>
        </w:rPr>
        <w:t>连民村产业融合发展的历程</w:t>
      </w:r>
    </w:p>
    <w:p w14:paraId="5B3844AF" w14:textId="77777777" w:rsidR="008A4C9E" w:rsidRDefault="008A4C9E" w:rsidP="008A4C9E">
      <w:pPr>
        <w:numPr>
          <w:ilvl w:val="0"/>
          <w:numId w:val="14"/>
        </w:numPr>
        <w:spacing w:line="360" w:lineRule="auto"/>
        <w:rPr>
          <w:rFonts w:ascii="宋体" w:hAnsi="宋体" w:cs="仿宋_GB2312"/>
          <w:sz w:val="24"/>
        </w:rPr>
      </w:pPr>
      <w:r>
        <w:rPr>
          <w:rFonts w:ascii="宋体" w:hAnsi="宋体" w:cs="仿宋_GB2312" w:hint="eastAsia"/>
          <w:sz w:val="24"/>
        </w:rPr>
        <w:t>连民村发展道路的经验与教训</w:t>
      </w:r>
    </w:p>
    <w:p w14:paraId="18AFDF78" w14:textId="77777777" w:rsidR="008A4C9E" w:rsidRDefault="008A4C9E" w:rsidP="008A4C9E">
      <w:pPr>
        <w:numPr>
          <w:ilvl w:val="0"/>
          <w:numId w:val="14"/>
        </w:numPr>
        <w:spacing w:line="360" w:lineRule="auto"/>
        <w:rPr>
          <w:rFonts w:ascii="宋体" w:hAnsi="宋体" w:cs="仿宋_GB2312"/>
          <w:sz w:val="24"/>
        </w:rPr>
      </w:pPr>
      <w:r>
        <w:rPr>
          <w:rFonts w:ascii="宋体" w:hAnsi="宋体" w:cs="仿宋_GB2312" w:hint="eastAsia"/>
          <w:sz w:val="24"/>
        </w:rPr>
        <w:t>连民村发展面临的困难</w:t>
      </w:r>
    </w:p>
    <w:p w14:paraId="2E1CB5AB" w14:textId="77777777" w:rsidR="008A4C9E" w:rsidRDefault="008A4C9E" w:rsidP="008A4C9E">
      <w:pPr>
        <w:numPr>
          <w:ilvl w:val="0"/>
          <w:numId w:val="14"/>
        </w:numPr>
        <w:spacing w:line="360" w:lineRule="auto"/>
        <w:rPr>
          <w:rFonts w:ascii="宋体" w:hAnsi="宋体" w:cs="仿宋_GB2312"/>
          <w:sz w:val="24"/>
        </w:rPr>
      </w:pPr>
      <w:r>
        <w:rPr>
          <w:rFonts w:ascii="宋体" w:hAnsi="宋体" w:cs="仿宋_GB2312" w:hint="eastAsia"/>
          <w:sz w:val="24"/>
        </w:rPr>
        <w:t>进一步发展的规划与设想</w:t>
      </w:r>
    </w:p>
    <w:p w14:paraId="1E722801" w14:textId="77777777" w:rsidR="008A4C9E" w:rsidRDefault="008A4C9E" w:rsidP="008A4C9E">
      <w:pPr>
        <w:spacing w:line="360" w:lineRule="auto"/>
        <w:rPr>
          <w:rFonts w:ascii="宋体" w:hAnsi="宋体" w:cs="仿宋_GB2312"/>
          <w:sz w:val="24"/>
        </w:rPr>
      </w:pPr>
    </w:p>
    <w:p w14:paraId="1C7581C3"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 xml:space="preserve">第十讲 </w:t>
      </w:r>
      <w:r w:rsidRPr="00560D79">
        <w:rPr>
          <w:rFonts w:ascii="宋体" w:hAnsi="宋体" w:cs="仿宋_GB2312"/>
          <w:b/>
          <w:bCs/>
          <w:sz w:val="24"/>
        </w:rPr>
        <w:t xml:space="preserve"> </w:t>
      </w:r>
      <w:r w:rsidRPr="00560D79">
        <w:rPr>
          <w:rFonts w:ascii="宋体" w:hAnsi="宋体" w:cs="仿宋_GB2312" w:hint="eastAsia"/>
          <w:b/>
          <w:bCs/>
          <w:sz w:val="24"/>
        </w:rPr>
        <w:t>一网通办（实践教学）</w:t>
      </w:r>
    </w:p>
    <w:p w14:paraId="62FFCFAF" w14:textId="77777777" w:rsidR="008A4C9E" w:rsidRDefault="008A4C9E" w:rsidP="008A4C9E">
      <w:pPr>
        <w:numPr>
          <w:ilvl w:val="0"/>
          <w:numId w:val="15"/>
        </w:numPr>
        <w:spacing w:line="360" w:lineRule="auto"/>
        <w:rPr>
          <w:rFonts w:ascii="宋体" w:hAnsi="宋体" w:cs="仿宋_GB2312"/>
          <w:sz w:val="24"/>
        </w:rPr>
      </w:pPr>
      <w:r>
        <w:rPr>
          <w:rFonts w:ascii="宋体" w:hAnsi="宋体" w:cs="仿宋_GB2312" w:hint="eastAsia"/>
          <w:sz w:val="24"/>
        </w:rPr>
        <w:t>上海市“一网通办”发展由来</w:t>
      </w:r>
    </w:p>
    <w:p w14:paraId="0ACF4F1C" w14:textId="77777777" w:rsidR="008A4C9E" w:rsidRDefault="008A4C9E" w:rsidP="008A4C9E">
      <w:pPr>
        <w:numPr>
          <w:ilvl w:val="0"/>
          <w:numId w:val="15"/>
        </w:numPr>
        <w:spacing w:line="360" w:lineRule="auto"/>
        <w:rPr>
          <w:rFonts w:ascii="宋体" w:hAnsi="宋体" w:cs="仿宋_GB2312"/>
          <w:sz w:val="24"/>
        </w:rPr>
      </w:pPr>
      <w:r>
        <w:rPr>
          <w:rFonts w:ascii="宋体" w:hAnsi="宋体" w:cs="仿宋_GB2312" w:hint="eastAsia"/>
          <w:sz w:val="24"/>
        </w:rPr>
        <w:t>一网通办的运行机制</w:t>
      </w:r>
    </w:p>
    <w:p w14:paraId="4E1A932D" w14:textId="77777777" w:rsidR="008A4C9E" w:rsidRDefault="008A4C9E" w:rsidP="008A4C9E">
      <w:pPr>
        <w:numPr>
          <w:ilvl w:val="0"/>
          <w:numId w:val="15"/>
        </w:numPr>
        <w:spacing w:line="360" w:lineRule="auto"/>
        <w:rPr>
          <w:rFonts w:ascii="宋体" w:hAnsi="宋体" w:cs="仿宋_GB2312"/>
          <w:sz w:val="24"/>
        </w:rPr>
      </w:pPr>
      <w:r>
        <w:rPr>
          <w:rFonts w:ascii="宋体" w:hAnsi="宋体" w:cs="仿宋_GB2312" w:hint="eastAsia"/>
          <w:sz w:val="24"/>
        </w:rPr>
        <w:t>杨浦区五角场街道社区事务受理中心的机构设置与职能</w:t>
      </w:r>
    </w:p>
    <w:p w14:paraId="6C8D136A" w14:textId="77777777" w:rsidR="008A4C9E" w:rsidRDefault="008A4C9E" w:rsidP="008A4C9E">
      <w:pPr>
        <w:numPr>
          <w:ilvl w:val="0"/>
          <w:numId w:val="15"/>
        </w:numPr>
        <w:spacing w:line="360" w:lineRule="auto"/>
        <w:rPr>
          <w:rFonts w:ascii="宋体" w:hAnsi="宋体" w:cs="仿宋_GB2312"/>
          <w:sz w:val="24"/>
        </w:rPr>
      </w:pPr>
      <w:r>
        <w:rPr>
          <w:rFonts w:ascii="宋体" w:hAnsi="宋体" w:cs="仿宋_GB2312" w:hint="eastAsia"/>
          <w:sz w:val="24"/>
        </w:rPr>
        <w:t>社区层面“一网通办”主要事项与办理方式</w:t>
      </w:r>
    </w:p>
    <w:p w14:paraId="7B2EC330" w14:textId="77777777" w:rsidR="008A4C9E" w:rsidRDefault="008A4C9E" w:rsidP="008A4C9E">
      <w:pPr>
        <w:numPr>
          <w:ilvl w:val="0"/>
          <w:numId w:val="15"/>
        </w:numPr>
        <w:spacing w:line="360" w:lineRule="auto"/>
        <w:rPr>
          <w:rFonts w:ascii="宋体" w:hAnsi="宋体" w:cs="仿宋_GB2312"/>
          <w:sz w:val="24"/>
        </w:rPr>
      </w:pPr>
      <w:r>
        <w:rPr>
          <w:rFonts w:ascii="宋体" w:hAnsi="宋体" w:cs="仿宋_GB2312" w:hint="eastAsia"/>
          <w:sz w:val="24"/>
        </w:rPr>
        <w:t>长三角政务一体化的办理事项及发展情况</w:t>
      </w:r>
    </w:p>
    <w:p w14:paraId="4C03080A" w14:textId="77777777" w:rsidR="008A4C9E" w:rsidRDefault="008A4C9E" w:rsidP="008A4C9E">
      <w:pPr>
        <w:spacing w:line="360" w:lineRule="auto"/>
        <w:ind w:firstLineChars="200" w:firstLine="480"/>
        <w:rPr>
          <w:rFonts w:ascii="宋体" w:hAnsi="宋体" w:cs="仿宋_GB2312"/>
          <w:sz w:val="24"/>
        </w:rPr>
      </w:pPr>
      <w:r>
        <w:rPr>
          <w:rFonts w:ascii="宋体" w:hAnsi="宋体" w:cs="仿宋_GB2312" w:hint="eastAsia"/>
          <w:sz w:val="24"/>
        </w:rPr>
        <w:t>六、未来发展展望</w:t>
      </w:r>
    </w:p>
    <w:p w14:paraId="2B584E5C" w14:textId="77777777" w:rsidR="008A4C9E" w:rsidRDefault="008A4C9E" w:rsidP="008A4C9E">
      <w:pPr>
        <w:spacing w:line="360" w:lineRule="auto"/>
        <w:rPr>
          <w:rFonts w:ascii="宋体" w:hAnsi="宋体" w:cs="仿宋_GB2312"/>
          <w:sz w:val="24"/>
        </w:rPr>
      </w:pPr>
    </w:p>
    <w:p w14:paraId="75C2FA62"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t>第十一</w:t>
      </w:r>
      <w:r>
        <w:rPr>
          <w:rFonts w:ascii="宋体" w:hAnsi="宋体" w:cs="仿宋_GB2312" w:hint="eastAsia"/>
          <w:b/>
          <w:bCs/>
          <w:sz w:val="24"/>
        </w:rPr>
        <w:t>讲</w:t>
      </w:r>
      <w:r w:rsidRPr="00560D79">
        <w:rPr>
          <w:rFonts w:ascii="宋体" w:hAnsi="宋体" w:cs="仿宋_GB2312" w:hint="eastAsia"/>
          <w:b/>
          <w:bCs/>
          <w:sz w:val="24"/>
        </w:rPr>
        <w:t xml:space="preserve"> </w:t>
      </w:r>
      <w:r w:rsidRPr="00560D79">
        <w:rPr>
          <w:rFonts w:ascii="宋体" w:hAnsi="宋体" w:cs="仿宋_GB2312"/>
          <w:b/>
          <w:bCs/>
          <w:sz w:val="24"/>
        </w:rPr>
        <w:t xml:space="preserve"> </w:t>
      </w:r>
      <w:r w:rsidRPr="00560D79">
        <w:rPr>
          <w:rFonts w:ascii="宋体" w:hAnsi="宋体" w:cs="仿宋_GB2312" w:hint="eastAsia"/>
          <w:b/>
          <w:bCs/>
          <w:sz w:val="24"/>
        </w:rPr>
        <w:t>“老青互助”教学（现场实践教学）</w:t>
      </w:r>
    </w:p>
    <w:p w14:paraId="540C6F12" w14:textId="77777777" w:rsidR="008A4C9E" w:rsidRDefault="008A4C9E" w:rsidP="008A4C9E">
      <w:pPr>
        <w:numPr>
          <w:ilvl w:val="0"/>
          <w:numId w:val="17"/>
        </w:numPr>
        <w:spacing w:line="360" w:lineRule="auto"/>
        <w:rPr>
          <w:rFonts w:ascii="宋体" w:hAnsi="宋体" w:cs="仿宋_GB2312"/>
          <w:sz w:val="24"/>
        </w:rPr>
      </w:pPr>
      <w:r>
        <w:rPr>
          <w:rFonts w:ascii="宋体" w:hAnsi="宋体" w:cs="仿宋_GB2312" w:hint="eastAsia"/>
          <w:sz w:val="24"/>
        </w:rPr>
        <w:t>数字鸿沟的挑战</w:t>
      </w:r>
    </w:p>
    <w:p w14:paraId="7C0DEDE9" w14:textId="77777777" w:rsidR="008A4C9E" w:rsidRDefault="008A4C9E" w:rsidP="008A4C9E">
      <w:pPr>
        <w:numPr>
          <w:ilvl w:val="0"/>
          <w:numId w:val="17"/>
        </w:numPr>
        <w:spacing w:line="360" w:lineRule="auto"/>
        <w:rPr>
          <w:rFonts w:ascii="宋体" w:hAnsi="宋体" w:cs="仿宋_GB2312"/>
          <w:sz w:val="24"/>
        </w:rPr>
      </w:pPr>
      <w:r>
        <w:rPr>
          <w:rFonts w:ascii="宋体" w:hAnsi="宋体" w:cs="仿宋_GB2312" w:hint="eastAsia"/>
          <w:sz w:val="24"/>
        </w:rPr>
        <w:t>学习型社区的意义</w:t>
      </w:r>
    </w:p>
    <w:p w14:paraId="3D6D04D2" w14:textId="77777777" w:rsidR="008A4C9E" w:rsidRDefault="008A4C9E" w:rsidP="008A4C9E">
      <w:pPr>
        <w:numPr>
          <w:ilvl w:val="0"/>
          <w:numId w:val="17"/>
        </w:numPr>
        <w:spacing w:line="360" w:lineRule="auto"/>
        <w:rPr>
          <w:rFonts w:ascii="宋体" w:hAnsi="宋体" w:cs="仿宋_GB2312"/>
          <w:sz w:val="24"/>
        </w:rPr>
      </w:pPr>
      <w:r>
        <w:rPr>
          <w:rFonts w:ascii="宋体" w:hAnsi="宋体" w:cs="仿宋_GB2312" w:hint="eastAsia"/>
          <w:sz w:val="24"/>
        </w:rPr>
        <w:t>老青互助的社会意义</w:t>
      </w:r>
    </w:p>
    <w:p w14:paraId="1A5ECBD3" w14:textId="77777777" w:rsidR="008A4C9E" w:rsidRDefault="008A4C9E" w:rsidP="008A4C9E">
      <w:pPr>
        <w:numPr>
          <w:ilvl w:val="0"/>
          <w:numId w:val="17"/>
        </w:numPr>
        <w:spacing w:line="360" w:lineRule="auto"/>
        <w:rPr>
          <w:rFonts w:ascii="宋体" w:hAnsi="宋体" w:cs="仿宋_GB2312"/>
          <w:sz w:val="24"/>
        </w:rPr>
      </w:pPr>
      <w:r>
        <w:rPr>
          <w:rFonts w:ascii="宋体" w:hAnsi="宋体" w:cs="仿宋_GB2312" w:hint="eastAsia"/>
          <w:sz w:val="24"/>
        </w:rPr>
        <w:t>云端讲堂</w:t>
      </w:r>
    </w:p>
    <w:p w14:paraId="41BE27D5" w14:textId="77777777" w:rsidR="008A4C9E" w:rsidRDefault="008A4C9E" w:rsidP="008A4C9E">
      <w:pPr>
        <w:numPr>
          <w:ilvl w:val="0"/>
          <w:numId w:val="17"/>
        </w:numPr>
        <w:spacing w:line="360" w:lineRule="auto"/>
        <w:rPr>
          <w:rFonts w:ascii="宋体" w:hAnsi="宋体" w:cs="仿宋_GB2312"/>
          <w:sz w:val="24"/>
        </w:rPr>
      </w:pPr>
      <w:r>
        <w:rPr>
          <w:rFonts w:ascii="宋体" w:hAnsi="宋体" w:cs="仿宋_GB2312" w:hint="eastAsia"/>
          <w:sz w:val="24"/>
        </w:rPr>
        <w:t>高校与社区融合发展</w:t>
      </w:r>
    </w:p>
    <w:p w14:paraId="370AE97A" w14:textId="77777777" w:rsidR="008A4C9E" w:rsidRPr="00426697" w:rsidRDefault="008A4C9E" w:rsidP="008A4C9E">
      <w:pPr>
        <w:spacing w:line="360" w:lineRule="auto"/>
        <w:rPr>
          <w:rFonts w:ascii="宋体" w:hAnsi="宋体" w:cs="仿宋_GB2312"/>
          <w:sz w:val="24"/>
        </w:rPr>
      </w:pPr>
    </w:p>
    <w:p w14:paraId="38ABB1A8" w14:textId="77777777" w:rsidR="008A4C9E" w:rsidRDefault="008A4C9E" w:rsidP="008A4C9E">
      <w:pPr>
        <w:spacing w:line="360" w:lineRule="auto"/>
        <w:ind w:firstLine="480"/>
        <w:rPr>
          <w:rFonts w:ascii="宋体" w:hAnsi="宋体" w:cs="仿宋_GB2312"/>
          <w:sz w:val="24"/>
        </w:rPr>
      </w:pPr>
      <w:r>
        <w:rPr>
          <w:rFonts w:ascii="宋体" w:hAnsi="宋体" w:cs="仿宋_GB2312" w:hint="eastAsia"/>
          <w:sz w:val="24"/>
        </w:rPr>
        <w:t>文献：</w:t>
      </w:r>
    </w:p>
    <w:p w14:paraId="2DCB46AF" w14:textId="77777777" w:rsidR="008A4C9E" w:rsidRPr="00AF132B" w:rsidRDefault="008A4C9E" w:rsidP="008A4C9E">
      <w:pPr>
        <w:spacing w:line="360" w:lineRule="auto"/>
        <w:ind w:firstLine="480"/>
        <w:rPr>
          <w:rFonts w:ascii="宋体" w:hAnsi="宋体" w:cs="仿宋_GB2312"/>
          <w:sz w:val="24"/>
        </w:rPr>
      </w:pPr>
      <w:r w:rsidRPr="00AF132B">
        <w:rPr>
          <w:rFonts w:ascii="宋体" w:hAnsi="宋体" w:cs="仿宋_GB2312" w:hint="eastAsia"/>
          <w:sz w:val="24"/>
        </w:rPr>
        <w:t>1.张克中. 公共治理之道：埃莉诺·奥斯特罗姆理论述评[J].政治学研</w:t>
      </w:r>
      <w:r w:rsidRPr="00AF132B">
        <w:rPr>
          <w:rFonts w:ascii="宋体" w:hAnsi="宋体" w:cs="仿宋_GB2312" w:hint="eastAsia"/>
          <w:sz w:val="24"/>
        </w:rPr>
        <w:lastRenderedPageBreak/>
        <w:t>究,2009(06):83-93.</w:t>
      </w:r>
    </w:p>
    <w:p w14:paraId="6A637A71" w14:textId="77777777" w:rsidR="008A4C9E" w:rsidRPr="00AF132B" w:rsidRDefault="008A4C9E" w:rsidP="008A4C9E">
      <w:pPr>
        <w:spacing w:line="360" w:lineRule="auto"/>
        <w:ind w:firstLine="480"/>
        <w:rPr>
          <w:rFonts w:ascii="宋体" w:hAnsi="宋体" w:cs="仿宋_GB2312"/>
          <w:sz w:val="24"/>
        </w:rPr>
      </w:pPr>
      <w:r w:rsidRPr="00AF132B">
        <w:rPr>
          <w:rFonts w:ascii="宋体" w:hAnsi="宋体" w:cs="仿宋_GB2312" w:hint="eastAsia"/>
          <w:sz w:val="24"/>
        </w:rPr>
        <w:t>2.徐双敏，张景平. 城市社区公共空间治理的居民集体行动困境与出路——一个基于公共池塘资源理论的博弈分析[J].社会治理法治前沿年刊,2015(00):123-132.</w:t>
      </w:r>
      <w:r>
        <w:rPr>
          <w:rFonts w:ascii="宋体" w:hAnsi="宋体" w:cs="仿宋_GB2312"/>
          <w:sz w:val="24"/>
        </w:rPr>
        <w:t>.</w:t>
      </w:r>
    </w:p>
    <w:p w14:paraId="055D3D36" w14:textId="77777777" w:rsidR="008A4C9E" w:rsidRPr="00AF132B" w:rsidRDefault="008A4C9E" w:rsidP="008A4C9E">
      <w:pPr>
        <w:spacing w:line="360" w:lineRule="auto"/>
        <w:ind w:firstLine="480"/>
        <w:rPr>
          <w:rFonts w:ascii="宋体" w:hAnsi="宋体" w:cs="仿宋_GB2312"/>
          <w:sz w:val="24"/>
        </w:rPr>
      </w:pPr>
      <w:r w:rsidRPr="00AF132B">
        <w:rPr>
          <w:rFonts w:ascii="宋体" w:hAnsi="宋体" w:cs="仿宋_GB2312" w:hint="eastAsia"/>
          <w:sz w:val="24"/>
        </w:rPr>
        <w:t>3.王共蒙，街区制：城市社区治理的待解议题[J].湖南行政学院学报，2017(01):5-7.</w:t>
      </w:r>
    </w:p>
    <w:p w14:paraId="6501F344" w14:textId="77777777" w:rsidR="008A4C9E" w:rsidRPr="004C63F5" w:rsidRDefault="008A4C9E" w:rsidP="008A4C9E">
      <w:pPr>
        <w:spacing w:line="360" w:lineRule="auto"/>
        <w:ind w:firstLine="480"/>
        <w:rPr>
          <w:rFonts w:ascii="宋体" w:hAnsi="宋体" w:cs="仿宋_GB2312"/>
          <w:sz w:val="24"/>
        </w:rPr>
      </w:pPr>
      <w:r w:rsidRPr="00AF132B">
        <w:rPr>
          <w:rFonts w:ascii="宋体" w:hAnsi="宋体" w:cs="仿宋_GB2312" w:hint="eastAsia"/>
          <w:sz w:val="24"/>
        </w:rPr>
        <w:t>4.陈雪明，冯苏苇，美国老龄交通政策综述及其对中国的启示[J]</w:t>
      </w:r>
      <w:r>
        <w:rPr>
          <w:rFonts w:ascii="宋体" w:hAnsi="宋体" w:cs="仿宋_GB2312"/>
          <w:sz w:val="24"/>
        </w:rPr>
        <w:t>.</w:t>
      </w:r>
      <w:r w:rsidRPr="00AF132B">
        <w:rPr>
          <w:rFonts w:ascii="宋体" w:hAnsi="宋体" w:cs="仿宋_GB2312" w:hint="eastAsia"/>
          <w:sz w:val="24"/>
        </w:rPr>
        <w:t>公共治理评论，上海财经大学出版社，2017年第1辑：1-14</w:t>
      </w:r>
    </w:p>
    <w:p w14:paraId="16DE6FD1" w14:textId="77777777" w:rsidR="008A4C9E" w:rsidRPr="001A23BA" w:rsidRDefault="008A4C9E" w:rsidP="008A4C9E">
      <w:pPr>
        <w:spacing w:line="360" w:lineRule="auto"/>
        <w:rPr>
          <w:rFonts w:ascii="宋体" w:hAnsi="宋体" w:cs="仿宋_GB2312"/>
          <w:sz w:val="24"/>
        </w:rPr>
      </w:pPr>
    </w:p>
    <w:p w14:paraId="6E745EEB" w14:textId="77777777" w:rsidR="008A4C9E" w:rsidRDefault="008A4C9E" w:rsidP="008A4C9E">
      <w:pPr>
        <w:spacing w:line="360" w:lineRule="auto"/>
        <w:rPr>
          <w:rFonts w:ascii="宋体" w:hAnsi="宋体" w:cs="仿宋_GB2312"/>
          <w:sz w:val="24"/>
        </w:rPr>
      </w:pPr>
      <w:r>
        <w:rPr>
          <w:rFonts w:ascii="宋体" w:hAnsi="宋体" w:cs="仿宋_GB2312" w:hint="eastAsia"/>
          <w:sz w:val="24"/>
        </w:rPr>
        <w:t xml:space="preserve">第十二讲 </w:t>
      </w:r>
      <w:r>
        <w:rPr>
          <w:rFonts w:ascii="宋体" w:hAnsi="宋体" w:cs="仿宋_GB2312"/>
          <w:sz w:val="24"/>
        </w:rPr>
        <w:t xml:space="preserve"> </w:t>
      </w:r>
      <w:r>
        <w:rPr>
          <w:rFonts w:ascii="宋体" w:hAnsi="宋体" w:cs="仿宋_GB2312" w:hint="eastAsia"/>
          <w:sz w:val="24"/>
        </w:rPr>
        <w:t>免费停车的高昂代价：社区停车治理（课堂教学）</w:t>
      </w:r>
    </w:p>
    <w:p w14:paraId="016A4DD8" w14:textId="77777777" w:rsidR="008A4C9E" w:rsidRDefault="008A4C9E" w:rsidP="008A4C9E">
      <w:pPr>
        <w:numPr>
          <w:ilvl w:val="0"/>
          <w:numId w:val="9"/>
        </w:numPr>
        <w:spacing w:line="360" w:lineRule="auto"/>
        <w:rPr>
          <w:rFonts w:ascii="宋体" w:hAnsi="宋体" w:cs="仿宋_GB2312"/>
          <w:sz w:val="24"/>
        </w:rPr>
      </w:pPr>
      <w:r>
        <w:rPr>
          <w:rFonts w:ascii="宋体" w:hAnsi="宋体" w:cs="仿宋_GB2312" w:hint="eastAsia"/>
          <w:sz w:val="24"/>
        </w:rPr>
        <w:t>停车难与停车改革</w:t>
      </w:r>
    </w:p>
    <w:p w14:paraId="6638FD4E" w14:textId="77777777" w:rsidR="008A4C9E" w:rsidRPr="004C63F5" w:rsidRDefault="008A4C9E" w:rsidP="008A4C9E">
      <w:pPr>
        <w:numPr>
          <w:ilvl w:val="0"/>
          <w:numId w:val="9"/>
        </w:numPr>
        <w:spacing w:line="360" w:lineRule="auto"/>
        <w:rPr>
          <w:rFonts w:ascii="宋体" w:hAnsi="宋体" w:cs="仿宋_GB2312"/>
          <w:sz w:val="24"/>
        </w:rPr>
      </w:pPr>
      <w:r>
        <w:rPr>
          <w:rFonts w:ascii="宋体" w:hAnsi="宋体" w:cs="仿宋_GB2312" w:hint="eastAsia"/>
          <w:sz w:val="24"/>
        </w:rPr>
        <w:t>社区停车治理的问题与挑战</w:t>
      </w:r>
    </w:p>
    <w:p w14:paraId="335A8F20" w14:textId="77777777" w:rsidR="008A4C9E" w:rsidRPr="004C63F5" w:rsidRDefault="008A4C9E" w:rsidP="008A4C9E">
      <w:pPr>
        <w:numPr>
          <w:ilvl w:val="0"/>
          <w:numId w:val="9"/>
        </w:numPr>
        <w:spacing w:line="360" w:lineRule="auto"/>
        <w:rPr>
          <w:rFonts w:ascii="宋体" w:hAnsi="宋体" w:cs="仿宋_GB2312"/>
          <w:sz w:val="24"/>
        </w:rPr>
      </w:pPr>
      <w:r>
        <w:rPr>
          <w:rFonts w:ascii="宋体" w:hAnsi="宋体" w:cs="仿宋_GB2312" w:hint="eastAsia"/>
          <w:sz w:val="24"/>
        </w:rPr>
        <w:t>停车改革措施</w:t>
      </w:r>
    </w:p>
    <w:p w14:paraId="3431923F" w14:textId="77777777" w:rsidR="008A4C9E" w:rsidRDefault="008A4C9E" w:rsidP="008A4C9E">
      <w:pPr>
        <w:spacing w:line="360" w:lineRule="auto"/>
        <w:rPr>
          <w:rFonts w:ascii="宋体" w:hAnsi="宋体" w:cs="仿宋_GB2312"/>
          <w:sz w:val="24"/>
        </w:rPr>
      </w:pPr>
      <w:r>
        <w:rPr>
          <w:rFonts w:ascii="宋体" w:hAnsi="宋体" w:cs="仿宋_GB2312" w:hint="eastAsia"/>
          <w:sz w:val="24"/>
        </w:rPr>
        <w:t>文献：</w:t>
      </w:r>
    </w:p>
    <w:p w14:paraId="6CC449A2" w14:textId="77777777" w:rsidR="008A4C9E" w:rsidRPr="0028373F" w:rsidRDefault="008A4C9E" w:rsidP="008A4C9E">
      <w:pPr>
        <w:spacing w:line="360" w:lineRule="auto"/>
        <w:ind w:firstLineChars="200" w:firstLine="480"/>
        <w:rPr>
          <w:rFonts w:ascii="宋体" w:hAnsi="宋体" w:cs="仿宋_GB2312"/>
          <w:sz w:val="24"/>
        </w:rPr>
      </w:pPr>
      <w:r w:rsidRPr="0028373F">
        <w:rPr>
          <w:rFonts w:ascii="宋体" w:hAnsi="宋体" w:cs="仿宋_GB2312" w:hint="eastAsia"/>
          <w:sz w:val="24"/>
        </w:rPr>
        <w:t>1.Donald Shoup，冯苏苇，方嘉雯，21世纪停车问题</w:t>
      </w:r>
      <w:r w:rsidRPr="00AF132B">
        <w:rPr>
          <w:rFonts w:ascii="宋体" w:hAnsi="宋体" w:cs="仿宋_GB2312" w:hint="eastAsia"/>
          <w:sz w:val="24"/>
        </w:rPr>
        <w:t>[J]</w:t>
      </w:r>
      <w:r>
        <w:rPr>
          <w:rFonts w:ascii="宋体" w:hAnsi="宋体" w:cs="仿宋_GB2312"/>
          <w:sz w:val="24"/>
        </w:rPr>
        <w:t>.</w:t>
      </w:r>
      <w:r w:rsidRPr="0028373F">
        <w:rPr>
          <w:rFonts w:ascii="宋体" w:hAnsi="宋体" w:cs="仿宋_GB2312" w:hint="eastAsia"/>
          <w:sz w:val="24"/>
        </w:rPr>
        <w:t>公共治理评论，2018第1辑，3-17</w:t>
      </w:r>
    </w:p>
    <w:p w14:paraId="4149C862" w14:textId="77777777" w:rsidR="008A4C9E" w:rsidRPr="0028373F" w:rsidRDefault="008A4C9E" w:rsidP="008A4C9E">
      <w:pPr>
        <w:spacing w:line="360" w:lineRule="auto"/>
        <w:ind w:firstLineChars="200" w:firstLine="480"/>
        <w:rPr>
          <w:rFonts w:ascii="宋体" w:hAnsi="宋体" w:cs="仿宋_GB2312"/>
          <w:sz w:val="24"/>
        </w:rPr>
      </w:pPr>
      <w:r w:rsidRPr="0028373F">
        <w:rPr>
          <w:rFonts w:ascii="宋体" w:hAnsi="宋体" w:cs="仿宋_GB2312" w:hint="eastAsia"/>
          <w:sz w:val="24"/>
        </w:rPr>
        <w:t>2.Donald Shoup，耿雪，朱跃华</w:t>
      </w:r>
      <w:r>
        <w:rPr>
          <w:rFonts w:ascii="宋体" w:hAnsi="宋体" w:cs="仿宋_GB2312" w:hint="eastAsia"/>
          <w:sz w:val="24"/>
        </w:rPr>
        <w:t xml:space="preserve"> </w:t>
      </w:r>
      <w:r w:rsidRPr="0028373F">
        <w:rPr>
          <w:rFonts w:ascii="宋体" w:hAnsi="宋体" w:cs="仿宋_GB2312" w:hint="eastAsia"/>
          <w:sz w:val="24"/>
        </w:rPr>
        <w:t>，寻找路内停车泊位产生的车辆巡游</w:t>
      </w:r>
      <w:r w:rsidRPr="00AF132B">
        <w:rPr>
          <w:rFonts w:ascii="宋体" w:hAnsi="宋体" w:cs="仿宋_GB2312" w:hint="eastAsia"/>
          <w:sz w:val="24"/>
        </w:rPr>
        <w:t>[J]</w:t>
      </w:r>
      <w:r>
        <w:rPr>
          <w:rFonts w:ascii="宋体" w:hAnsi="宋体" w:cs="仿宋_GB2312"/>
          <w:sz w:val="24"/>
        </w:rPr>
        <w:t>.</w:t>
      </w:r>
      <w:r w:rsidRPr="0028373F">
        <w:rPr>
          <w:rFonts w:ascii="宋体" w:hAnsi="宋体" w:cs="仿宋_GB2312" w:hint="eastAsia"/>
          <w:sz w:val="24"/>
        </w:rPr>
        <w:t>城市交通，2012年01期，84-88</w:t>
      </w:r>
    </w:p>
    <w:p w14:paraId="46992D3F" w14:textId="77777777" w:rsidR="008A4C9E" w:rsidRPr="0028373F" w:rsidRDefault="008A4C9E" w:rsidP="008A4C9E">
      <w:pPr>
        <w:spacing w:line="360" w:lineRule="auto"/>
        <w:ind w:firstLineChars="200" w:firstLine="480"/>
        <w:rPr>
          <w:rFonts w:ascii="宋体" w:hAnsi="宋体" w:cs="仿宋_GB2312"/>
          <w:sz w:val="24"/>
        </w:rPr>
      </w:pPr>
      <w:r w:rsidRPr="0028373F">
        <w:rPr>
          <w:rFonts w:ascii="宋体" w:hAnsi="宋体" w:cs="仿宋_GB2312" w:hint="eastAsia"/>
          <w:sz w:val="24"/>
        </w:rPr>
        <w:t>3.Donald Shoup，袁泉，姜昕，通过停车收费筹措公共服务资金</w:t>
      </w:r>
      <w:r w:rsidRPr="00AF132B">
        <w:rPr>
          <w:rFonts w:ascii="宋体" w:hAnsi="宋体" w:cs="仿宋_GB2312" w:hint="eastAsia"/>
          <w:sz w:val="24"/>
        </w:rPr>
        <w:t>[J]</w:t>
      </w:r>
      <w:r>
        <w:rPr>
          <w:rFonts w:ascii="宋体" w:hAnsi="宋体" w:cs="仿宋_GB2312"/>
          <w:sz w:val="24"/>
        </w:rPr>
        <w:t>.</w:t>
      </w:r>
      <w:r w:rsidRPr="0028373F">
        <w:rPr>
          <w:rFonts w:ascii="宋体" w:hAnsi="宋体" w:cs="仿宋_GB2312" w:hint="eastAsia"/>
          <w:sz w:val="24"/>
        </w:rPr>
        <w:t>城市交通，2016年06期，75-87+96</w:t>
      </w:r>
    </w:p>
    <w:p w14:paraId="7D6994F6" w14:textId="77777777" w:rsidR="008A4C9E" w:rsidRPr="00CB2461" w:rsidRDefault="008A4C9E" w:rsidP="008A4C9E">
      <w:pPr>
        <w:spacing w:line="360" w:lineRule="auto"/>
        <w:ind w:firstLineChars="200" w:firstLine="480"/>
        <w:rPr>
          <w:rFonts w:ascii="宋体" w:hAnsi="宋体" w:cs="仿宋_GB2312"/>
          <w:sz w:val="24"/>
        </w:rPr>
      </w:pPr>
      <w:r>
        <w:rPr>
          <w:rFonts w:ascii="宋体" w:hAnsi="宋体" w:cs="仿宋_GB2312"/>
          <w:sz w:val="24"/>
        </w:rPr>
        <w:t>4</w:t>
      </w:r>
      <w:r w:rsidRPr="0028373F">
        <w:rPr>
          <w:rFonts w:ascii="宋体" w:hAnsi="宋体" w:cs="仿宋_GB2312" w:hint="eastAsia"/>
          <w:sz w:val="24"/>
        </w:rPr>
        <w:t>.Gregory Pierce，Donald Shoup，石飞，王宇，袁泉，停车收费合理定价——基于需求的旧金山停车定价模式评价</w:t>
      </w:r>
      <w:r w:rsidRPr="00AF132B">
        <w:rPr>
          <w:rFonts w:ascii="宋体" w:hAnsi="宋体" w:cs="仿宋_GB2312" w:hint="eastAsia"/>
          <w:sz w:val="24"/>
        </w:rPr>
        <w:t>[J]</w:t>
      </w:r>
      <w:r>
        <w:rPr>
          <w:rFonts w:ascii="宋体" w:hAnsi="宋体" w:cs="仿宋_GB2312"/>
          <w:sz w:val="24"/>
        </w:rPr>
        <w:t>.</w:t>
      </w:r>
      <w:r w:rsidRPr="0028373F">
        <w:rPr>
          <w:rFonts w:ascii="宋体" w:hAnsi="宋体" w:cs="仿宋_GB2312" w:hint="eastAsia"/>
          <w:sz w:val="24"/>
        </w:rPr>
        <w:t>城市交通，2014年06期，82-94</w:t>
      </w:r>
    </w:p>
    <w:p w14:paraId="5684A1B8" w14:textId="77777777" w:rsidR="008A4C9E" w:rsidRPr="00426697" w:rsidRDefault="008A4C9E" w:rsidP="008A4C9E">
      <w:pPr>
        <w:spacing w:line="360" w:lineRule="auto"/>
        <w:rPr>
          <w:rFonts w:ascii="宋体" w:hAnsi="宋体" w:cs="仿宋_GB2312"/>
          <w:sz w:val="24"/>
        </w:rPr>
      </w:pPr>
    </w:p>
    <w:p w14:paraId="393CEF87" w14:textId="77777777" w:rsidR="008A4C9E" w:rsidRPr="00AF6BA1" w:rsidRDefault="008A4C9E" w:rsidP="008A4C9E">
      <w:pPr>
        <w:spacing w:line="360" w:lineRule="auto"/>
        <w:rPr>
          <w:rFonts w:ascii="宋体" w:hAnsi="宋体" w:cs="仿宋_GB2312"/>
          <w:sz w:val="24"/>
        </w:rPr>
      </w:pPr>
      <w:r w:rsidRPr="004C63F5">
        <w:rPr>
          <w:rFonts w:ascii="宋体" w:hAnsi="宋体" w:cs="仿宋_GB2312" w:hint="eastAsia"/>
          <w:sz w:val="24"/>
        </w:rPr>
        <w:t>第</w:t>
      </w:r>
      <w:r>
        <w:rPr>
          <w:rFonts w:ascii="宋体" w:hAnsi="宋体" w:cs="仿宋_GB2312" w:hint="eastAsia"/>
          <w:sz w:val="24"/>
        </w:rPr>
        <w:t>十三</w:t>
      </w:r>
      <w:r w:rsidRPr="004C63F5">
        <w:rPr>
          <w:rFonts w:ascii="宋体" w:hAnsi="宋体" w:cs="仿宋_GB2312" w:hint="eastAsia"/>
          <w:sz w:val="24"/>
        </w:rPr>
        <w:t xml:space="preserve">讲 </w:t>
      </w:r>
      <w:r w:rsidRPr="004C63F5">
        <w:rPr>
          <w:rFonts w:ascii="宋体" w:hAnsi="宋体" w:cs="仿宋_GB2312"/>
          <w:sz w:val="24"/>
        </w:rPr>
        <w:t xml:space="preserve"> </w:t>
      </w:r>
      <w:r w:rsidRPr="00AF6BA1">
        <w:rPr>
          <w:rFonts w:ascii="宋体" w:hAnsi="宋体" w:cs="仿宋_GB2312" w:hint="eastAsia"/>
          <w:sz w:val="24"/>
        </w:rPr>
        <w:t>高校新能源汽车充电治理的探索与实践</w:t>
      </w:r>
      <w:r>
        <w:rPr>
          <w:rFonts w:ascii="宋体" w:hAnsi="宋体" w:cs="仿宋_GB2312" w:hint="eastAsia"/>
          <w:sz w:val="24"/>
        </w:rPr>
        <w:t>（现场实践教学）</w:t>
      </w:r>
      <w:r w:rsidRPr="00AF6BA1">
        <w:rPr>
          <w:rFonts w:ascii="宋体" w:hAnsi="宋体" w:cs="仿宋_GB2312" w:hint="eastAsia"/>
          <w:sz w:val="24"/>
        </w:rPr>
        <w:t xml:space="preserve"> </w:t>
      </w:r>
      <w:r w:rsidRPr="00AF6BA1">
        <w:rPr>
          <w:rFonts w:ascii="宋体" w:hAnsi="宋体" w:cs="仿宋_GB2312"/>
          <w:sz w:val="24"/>
        </w:rPr>
        <w:t xml:space="preserve">   </w:t>
      </w:r>
    </w:p>
    <w:p w14:paraId="71BDE628" w14:textId="77777777" w:rsidR="008A4C9E" w:rsidRPr="00AF6BA1" w:rsidRDefault="008A4C9E" w:rsidP="008A4C9E">
      <w:pPr>
        <w:numPr>
          <w:ilvl w:val="0"/>
          <w:numId w:val="10"/>
        </w:numPr>
        <w:spacing w:line="360" w:lineRule="auto"/>
        <w:rPr>
          <w:rFonts w:ascii="宋体" w:hAnsi="宋体"/>
          <w:sz w:val="24"/>
        </w:rPr>
      </w:pPr>
      <w:r w:rsidRPr="00AF6BA1">
        <w:rPr>
          <w:rFonts w:ascii="宋体" w:hAnsi="宋体" w:hint="eastAsia"/>
          <w:sz w:val="24"/>
        </w:rPr>
        <w:t>新能源汽车发展及充电分析</w:t>
      </w:r>
    </w:p>
    <w:p w14:paraId="1D337DC0" w14:textId="77777777" w:rsidR="008A4C9E" w:rsidRPr="00AF6BA1" w:rsidRDefault="008A4C9E" w:rsidP="008A4C9E">
      <w:pPr>
        <w:numPr>
          <w:ilvl w:val="0"/>
          <w:numId w:val="10"/>
        </w:numPr>
        <w:spacing w:line="360" w:lineRule="auto"/>
        <w:rPr>
          <w:rFonts w:ascii="宋体" w:hAnsi="宋体"/>
          <w:sz w:val="24"/>
        </w:rPr>
      </w:pPr>
      <w:r w:rsidRPr="00AF6BA1">
        <w:rPr>
          <w:rFonts w:ascii="宋体" w:hAnsi="宋体" w:hint="eastAsia"/>
          <w:sz w:val="24"/>
        </w:rPr>
        <w:t>高校新能源汽车充电特点、难点</w:t>
      </w:r>
    </w:p>
    <w:p w14:paraId="5B6BF3E8" w14:textId="77777777" w:rsidR="008A4C9E" w:rsidRPr="00AF6BA1" w:rsidRDefault="008A4C9E" w:rsidP="008A4C9E">
      <w:pPr>
        <w:numPr>
          <w:ilvl w:val="0"/>
          <w:numId w:val="10"/>
        </w:numPr>
        <w:spacing w:line="360" w:lineRule="auto"/>
        <w:rPr>
          <w:rFonts w:ascii="宋体" w:hAnsi="宋体"/>
          <w:sz w:val="24"/>
        </w:rPr>
      </w:pPr>
      <w:r w:rsidRPr="00AF6BA1">
        <w:rPr>
          <w:rFonts w:ascii="宋体" w:hAnsi="宋体" w:hint="eastAsia"/>
          <w:sz w:val="24"/>
        </w:rPr>
        <w:t>高校新能源汽车充电治理体系探索</w:t>
      </w:r>
    </w:p>
    <w:p w14:paraId="5778FE38" w14:textId="77777777" w:rsidR="008A4C9E" w:rsidRPr="00AF6BA1" w:rsidRDefault="008A4C9E" w:rsidP="008A4C9E">
      <w:pPr>
        <w:numPr>
          <w:ilvl w:val="0"/>
          <w:numId w:val="10"/>
        </w:numPr>
        <w:spacing w:line="360" w:lineRule="auto"/>
        <w:rPr>
          <w:rFonts w:ascii="宋体" w:hAnsi="宋体"/>
          <w:sz w:val="24"/>
        </w:rPr>
      </w:pPr>
      <w:r w:rsidRPr="00AF6BA1">
        <w:rPr>
          <w:rFonts w:ascii="宋体" w:hAnsi="宋体" w:hint="eastAsia"/>
          <w:sz w:val="24"/>
        </w:rPr>
        <w:t>高校新能源汽车充电治理实践</w:t>
      </w:r>
    </w:p>
    <w:p w14:paraId="57BD9C9C" w14:textId="77777777" w:rsidR="008A4C9E" w:rsidRPr="00AF6BA1" w:rsidRDefault="008A4C9E" w:rsidP="008A4C9E">
      <w:pPr>
        <w:spacing w:line="360" w:lineRule="auto"/>
        <w:rPr>
          <w:rFonts w:ascii="宋体" w:hAnsi="宋体"/>
          <w:sz w:val="24"/>
        </w:rPr>
      </w:pPr>
    </w:p>
    <w:p w14:paraId="202DE697" w14:textId="77777777" w:rsidR="008A4C9E" w:rsidRPr="00AF6BA1" w:rsidRDefault="008A4C9E" w:rsidP="008A4C9E">
      <w:pPr>
        <w:spacing w:line="360" w:lineRule="auto"/>
        <w:rPr>
          <w:rFonts w:ascii="宋体" w:hAnsi="宋体"/>
          <w:sz w:val="24"/>
        </w:rPr>
      </w:pPr>
      <w:r w:rsidRPr="00AF6BA1">
        <w:rPr>
          <w:rFonts w:ascii="宋体" w:hAnsi="宋体" w:hint="eastAsia"/>
          <w:sz w:val="24"/>
        </w:rPr>
        <w:t>文献：</w:t>
      </w:r>
    </w:p>
    <w:p w14:paraId="1BF3E123" w14:textId="77777777" w:rsidR="008A4C9E" w:rsidRPr="00AF6BA1" w:rsidRDefault="008A4C9E" w:rsidP="008A4C9E">
      <w:pPr>
        <w:pStyle w:val="a3"/>
        <w:numPr>
          <w:ilvl w:val="0"/>
          <w:numId w:val="11"/>
        </w:numPr>
        <w:spacing w:line="360" w:lineRule="auto"/>
        <w:ind w:firstLineChars="0"/>
        <w:rPr>
          <w:rFonts w:ascii="宋体" w:eastAsia="宋体" w:hAnsi="宋体"/>
          <w:sz w:val="24"/>
          <w:szCs w:val="24"/>
        </w:rPr>
      </w:pPr>
      <w:r w:rsidRPr="00AF6BA1">
        <w:rPr>
          <w:rFonts w:ascii="宋体" w:eastAsia="宋体" w:hAnsi="宋体" w:hint="eastAsia"/>
          <w:sz w:val="24"/>
          <w:szCs w:val="24"/>
        </w:rPr>
        <w:t>李良，郭艺</w:t>
      </w:r>
      <w:r w:rsidRPr="00AF6BA1">
        <w:rPr>
          <w:rFonts w:ascii="宋体" w:eastAsia="宋体" w:hAnsi="宋体"/>
          <w:sz w:val="24"/>
          <w:szCs w:val="24"/>
        </w:rPr>
        <w:t xml:space="preserve">. </w:t>
      </w:r>
      <w:r w:rsidRPr="00AF6BA1">
        <w:rPr>
          <w:rFonts w:ascii="宋体" w:eastAsia="宋体" w:hAnsi="宋体" w:hint="eastAsia"/>
          <w:sz w:val="24"/>
          <w:szCs w:val="24"/>
        </w:rPr>
        <w:t>充电桩建设面临的突出问题及亟待落实的政策</w:t>
      </w:r>
      <w:r w:rsidRPr="00AF6BA1">
        <w:rPr>
          <w:rFonts w:ascii="宋体" w:eastAsia="宋体" w:hAnsi="宋体"/>
          <w:sz w:val="24"/>
          <w:szCs w:val="24"/>
        </w:rPr>
        <w:t xml:space="preserve">[J]. </w:t>
      </w:r>
      <w:r w:rsidRPr="00AF6BA1">
        <w:rPr>
          <w:rFonts w:ascii="宋体" w:eastAsia="宋体" w:hAnsi="宋体" w:hint="eastAsia"/>
          <w:sz w:val="24"/>
          <w:szCs w:val="24"/>
        </w:rPr>
        <w:t>中国能源</w:t>
      </w:r>
      <w:r w:rsidRPr="00AF6BA1">
        <w:rPr>
          <w:rFonts w:ascii="宋体" w:eastAsia="宋体" w:hAnsi="宋体"/>
          <w:sz w:val="24"/>
          <w:szCs w:val="24"/>
        </w:rPr>
        <w:t>. 2016, 38(01): 37-39.</w:t>
      </w:r>
    </w:p>
    <w:p w14:paraId="7610AA9E" w14:textId="77777777" w:rsidR="008A4C9E" w:rsidRPr="00AF6BA1" w:rsidRDefault="008A4C9E" w:rsidP="008A4C9E">
      <w:pPr>
        <w:pStyle w:val="a3"/>
        <w:numPr>
          <w:ilvl w:val="0"/>
          <w:numId w:val="11"/>
        </w:numPr>
        <w:spacing w:line="360" w:lineRule="auto"/>
        <w:ind w:firstLineChars="0"/>
        <w:rPr>
          <w:rFonts w:ascii="宋体" w:eastAsia="宋体" w:hAnsi="宋体"/>
          <w:sz w:val="24"/>
          <w:szCs w:val="24"/>
        </w:rPr>
      </w:pPr>
      <w:r w:rsidRPr="00AF6BA1">
        <w:rPr>
          <w:rFonts w:ascii="宋体" w:eastAsia="宋体" w:hAnsi="宋体" w:hint="eastAsia"/>
          <w:sz w:val="24"/>
          <w:szCs w:val="24"/>
        </w:rPr>
        <w:t>郑奕筠</w:t>
      </w:r>
      <w:r w:rsidRPr="00AF6BA1">
        <w:rPr>
          <w:rFonts w:ascii="宋体" w:eastAsia="宋体" w:hAnsi="宋体"/>
          <w:sz w:val="24"/>
          <w:szCs w:val="24"/>
        </w:rPr>
        <w:t xml:space="preserve">. </w:t>
      </w:r>
      <w:r w:rsidRPr="00AF6BA1">
        <w:rPr>
          <w:rFonts w:ascii="宋体" w:eastAsia="宋体" w:hAnsi="宋体" w:hint="eastAsia"/>
          <w:sz w:val="24"/>
          <w:szCs w:val="24"/>
        </w:rPr>
        <w:t>电动汽车充电桩运营模式探究</w:t>
      </w:r>
      <w:r w:rsidRPr="00AF6BA1">
        <w:rPr>
          <w:rFonts w:ascii="宋体" w:eastAsia="宋体" w:hAnsi="宋体"/>
          <w:sz w:val="24"/>
          <w:szCs w:val="24"/>
        </w:rPr>
        <w:t xml:space="preserve">[J]. </w:t>
      </w:r>
      <w:r w:rsidRPr="00AF6BA1">
        <w:rPr>
          <w:rFonts w:ascii="宋体" w:eastAsia="宋体" w:hAnsi="宋体" w:hint="eastAsia"/>
          <w:sz w:val="24"/>
          <w:szCs w:val="24"/>
        </w:rPr>
        <w:t>中外企业家</w:t>
      </w:r>
      <w:r w:rsidRPr="00AF6BA1">
        <w:rPr>
          <w:rFonts w:ascii="宋体" w:eastAsia="宋体" w:hAnsi="宋体"/>
          <w:sz w:val="24"/>
          <w:szCs w:val="24"/>
        </w:rPr>
        <w:t>. 2019(16): 135-136.</w:t>
      </w:r>
    </w:p>
    <w:p w14:paraId="786E645C" w14:textId="77777777" w:rsidR="008A4C9E" w:rsidRPr="00AF6BA1" w:rsidRDefault="008A4C9E" w:rsidP="008A4C9E">
      <w:pPr>
        <w:pStyle w:val="a3"/>
        <w:numPr>
          <w:ilvl w:val="0"/>
          <w:numId w:val="11"/>
        </w:numPr>
        <w:shd w:val="clear" w:color="auto" w:fill="FFFFFF"/>
        <w:spacing w:line="360" w:lineRule="auto"/>
        <w:ind w:firstLineChars="0"/>
        <w:rPr>
          <w:rFonts w:ascii="宋体" w:eastAsia="宋体" w:hAnsi="宋体"/>
          <w:sz w:val="24"/>
          <w:szCs w:val="24"/>
        </w:rPr>
      </w:pPr>
      <w:r w:rsidRPr="00AF6BA1">
        <w:rPr>
          <w:rFonts w:ascii="宋体" w:eastAsia="宋体" w:hAnsi="宋体" w:hint="eastAsia"/>
          <w:sz w:val="24"/>
          <w:szCs w:val="24"/>
        </w:rPr>
        <w:t>陈卓</w:t>
      </w:r>
      <w:r w:rsidRPr="00AF6BA1">
        <w:rPr>
          <w:rFonts w:ascii="宋体" w:eastAsia="宋体" w:hAnsi="宋体"/>
          <w:sz w:val="24"/>
          <w:szCs w:val="24"/>
        </w:rPr>
        <w:t xml:space="preserve">. </w:t>
      </w:r>
      <w:r w:rsidRPr="00AF6BA1">
        <w:rPr>
          <w:rFonts w:ascii="宋体" w:eastAsia="宋体" w:hAnsi="宋体" w:hint="eastAsia"/>
          <w:sz w:val="24"/>
          <w:szCs w:val="24"/>
        </w:rPr>
        <w:t>基于</w:t>
      </w:r>
      <w:r w:rsidRPr="00AF6BA1">
        <w:rPr>
          <w:rFonts w:ascii="宋体" w:eastAsia="宋体" w:hAnsi="宋体"/>
          <w:sz w:val="24"/>
          <w:szCs w:val="24"/>
        </w:rPr>
        <w:t>Eviews</w:t>
      </w:r>
      <w:r w:rsidRPr="00AF6BA1">
        <w:rPr>
          <w:rFonts w:ascii="宋体" w:eastAsia="宋体" w:hAnsi="宋体" w:hint="eastAsia"/>
          <w:sz w:val="24"/>
          <w:szCs w:val="24"/>
        </w:rPr>
        <w:t>计量经济学模型下新能源汽车充电桩问题的研究</w:t>
      </w:r>
      <w:r w:rsidRPr="00AF6BA1">
        <w:rPr>
          <w:rFonts w:ascii="宋体" w:eastAsia="宋体" w:hAnsi="宋体"/>
          <w:sz w:val="24"/>
          <w:szCs w:val="24"/>
        </w:rPr>
        <w:t xml:space="preserve">[J]. </w:t>
      </w:r>
      <w:r w:rsidRPr="00AF6BA1">
        <w:rPr>
          <w:rFonts w:ascii="宋体" w:eastAsia="宋体" w:hAnsi="宋体" w:hint="eastAsia"/>
          <w:sz w:val="24"/>
          <w:szCs w:val="24"/>
        </w:rPr>
        <w:t>商业经济</w:t>
      </w:r>
      <w:r w:rsidRPr="00AF6BA1">
        <w:rPr>
          <w:rFonts w:ascii="宋体" w:eastAsia="宋体" w:hAnsi="宋体"/>
          <w:sz w:val="24"/>
          <w:szCs w:val="24"/>
        </w:rPr>
        <w:t>. 2021(09): 148-150.</w:t>
      </w:r>
    </w:p>
    <w:p w14:paraId="3E0D0C17" w14:textId="77777777" w:rsidR="008A4C9E" w:rsidRPr="00AF6BA1" w:rsidRDefault="008A4C9E" w:rsidP="008A4C9E">
      <w:pPr>
        <w:pStyle w:val="a3"/>
        <w:numPr>
          <w:ilvl w:val="0"/>
          <w:numId w:val="11"/>
        </w:numPr>
        <w:shd w:val="clear" w:color="auto" w:fill="FFFFFF"/>
        <w:spacing w:line="360" w:lineRule="auto"/>
        <w:ind w:firstLineChars="0"/>
        <w:rPr>
          <w:rFonts w:ascii="宋体" w:eastAsia="宋体" w:hAnsi="宋体"/>
          <w:sz w:val="24"/>
          <w:szCs w:val="24"/>
        </w:rPr>
      </w:pPr>
      <w:r w:rsidRPr="00AF6BA1">
        <w:rPr>
          <w:rFonts w:ascii="宋体" w:eastAsia="宋体" w:hAnsi="宋体" w:hint="eastAsia"/>
          <w:sz w:val="24"/>
          <w:szCs w:val="24"/>
        </w:rPr>
        <w:t>国务院. 国务院办公厅关于印发新能源汽车产业发展规划（2021—2035年）的通知[</w:t>
      </w:r>
      <w:r w:rsidRPr="00AF6BA1">
        <w:rPr>
          <w:rFonts w:ascii="宋体" w:eastAsia="宋体" w:hAnsi="宋体"/>
          <w:sz w:val="24"/>
          <w:szCs w:val="24"/>
        </w:rPr>
        <w:t>EB/OL]</w:t>
      </w:r>
      <w:r w:rsidRPr="00AF6BA1">
        <w:rPr>
          <w:rFonts w:ascii="宋体" w:eastAsia="宋体" w:hAnsi="宋体" w:hint="eastAsia"/>
          <w:sz w:val="24"/>
          <w:szCs w:val="24"/>
        </w:rPr>
        <w:t>.</w:t>
      </w:r>
      <w:r w:rsidRPr="00AF6BA1">
        <w:rPr>
          <w:rFonts w:ascii="宋体" w:eastAsia="宋体" w:hAnsi="宋体"/>
          <w:sz w:val="24"/>
          <w:szCs w:val="24"/>
        </w:rPr>
        <w:t>http://www.gov.cn/zhengce/content/2020-11/02/content_5556716. htm,2020.</w:t>
      </w:r>
    </w:p>
    <w:p w14:paraId="1595B323" w14:textId="77777777" w:rsidR="008A4C9E" w:rsidRPr="00AF6BA1" w:rsidRDefault="008A4C9E" w:rsidP="008A4C9E">
      <w:pPr>
        <w:pStyle w:val="a3"/>
        <w:numPr>
          <w:ilvl w:val="0"/>
          <w:numId w:val="11"/>
        </w:numPr>
        <w:autoSpaceDE w:val="0"/>
        <w:autoSpaceDN w:val="0"/>
        <w:adjustRightInd w:val="0"/>
        <w:spacing w:line="360" w:lineRule="auto"/>
        <w:ind w:right="60" w:firstLineChars="0"/>
        <w:jc w:val="left"/>
        <w:rPr>
          <w:rFonts w:ascii="宋体" w:eastAsia="宋体" w:hAnsi="宋体"/>
          <w:sz w:val="24"/>
          <w:szCs w:val="24"/>
        </w:rPr>
      </w:pPr>
      <w:r w:rsidRPr="00AF6BA1">
        <w:rPr>
          <w:rFonts w:ascii="宋体" w:eastAsia="宋体" w:hAnsi="宋体" w:hint="eastAsia"/>
          <w:sz w:val="24"/>
          <w:szCs w:val="24"/>
        </w:rPr>
        <w:t>钱志远，孙其昂，李向健</w:t>
      </w:r>
      <w:r w:rsidRPr="00AF6BA1">
        <w:rPr>
          <w:rFonts w:ascii="宋体" w:eastAsia="宋体" w:hAnsi="宋体"/>
          <w:sz w:val="24"/>
          <w:szCs w:val="24"/>
        </w:rPr>
        <w:t>. “</w:t>
      </w:r>
      <w:r w:rsidRPr="00AF6BA1">
        <w:rPr>
          <w:rFonts w:ascii="宋体" w:eastAsia="宋体" w:hAnsi="宋体" w:hint="eastAsia"/>
          <w:sz w:val="24"/>
          <w:szCs w:val="24"/>
        </w:rPr>
        <w:t>互构型</w:t>
      </w:r>
      <w:r w:rsidRPr="00AF6BA1">
        <w:rPr>
          <w:rFonts w:ascii="宋体" w:eastAsia="宋体" w:hAnsi="宋体"/>
          <w:sz w:val="24"/>
          <w:szCs w:val="24"/>
        </w:rPr>
        <w:t>”</w:t>
      </w:r>
      <w:r w:rsidRPr="00AF6BA1">
        <w:rPr>
          <w:rFonts w:ascii="宋体" w:eastAsia="宋体" w:hAnsi="宋体" w:hint="eastAsia"/>
          <w:sz w:val="24"/>
          <w:szCs w:val="24"/>
        </w:rPr>
        <w:t>社区治理</w:t>
      </w:r>
      <w:r w:rsidRPr="00AF6BA1">
        <w:rPr>
          <w:rFonts w:ascii="宋体" w:eastAsia="宋体" w:hAnsi="宋体"/>
          <w:sz w:val="24"/>
          <w:szCs w:val="24"/>
        </w:rPr>
        <w:t>——</w:t>
      </w:r>
      <w:r w:rsidRPr="00AF6BA1">
        <w:rPr>
          <w:rFonts w:ascii="宋体" w:eastAsia="宋体" w:hAnsi="宋体" w:hint="eastAsia"/>
          <w:sz w:val="24"/>
          <w:szCs w:val="24"/>
        </w:rPr>
        <w:t>以一个城市社区的停车位事件为例</w:t>
      </w:r>
      <w:r w:rsidRPr="00AF6BA1">
        <w:rPr>
          <w:rFonts w:ascii="宋体" w:eastAsia="宋体" w:hAnsi="宋体"/>
          <w:sz w:val="24"/>
          <w:szCs w:val="24"/>
        </w:rPr>
        <w:t xml:space="preserve">[J]. </w:t>
      </w:r>
      <w:r w:rsidRPr="00AF6BA1">
        <w:rPr>
          <w:rFonts w:ascii="宋体" w:eastAsia="宋体" w:hAnsi="宋体" w:hint="eastAsia"/>
          <w:sz w:val="24"/>
          <w:szCs w:val="24"/>
        </w:rPr>
        <w:t>城市发展研究</w:t>
      </w:r>
      <w:r w:rsidRPr="00AF6BA1">
        <w:rPr>
          <w:rFonts w:ascii="宋体" w:eastAsia="宋体" w:hAnsi="宋体"/>
          <w:sz w:val="24"/>
          <w:szCs w:val="24"/>
        </w:rPr>
        <w:t>. 2017, 24(05): 91-97.</w:t>
      </w:r>
    </w:p>
    <w:p w14:paraId="2B0604F5" w14:textId="77777777" w:rsidR="008A4C9E" w:rsidRDefault="008A4C9E" w:rsidP="008A4C9E">
      <w:pPr>
        <w:spacing w:line="360" w:lineRule="auto"/>
        <w:rPr>
          <w:rFonts w:ascii="宋体" w:hAnsi="宋体" w:cs="仿宋_GB2312"/>
          <w:sz w:val="24"/>
        </w:rPr>
      </w:pPr>
    </w:p>
    <w:p w14:paraId="20F8EA2C" w14:textId="77777777" w:rsidR="008A4C9E" w:rsidRPr="00DA5A78" w:rsidRDefault="008A4C9E" w:rsidP="008A4C9E">
      <w:pPr>
        <w:spacing w:line="360" w:lineRule="auto"/>
        <w:rPr>
          <w:rFonts w:ascii="宋体" w:hAnsi="宋体"/>
          <w:b/>
          <w:bCs/>
          <w:sz w:val="24"/>
        </w:rPr>
      </w:pPr>
      <w:r w:rsidRPr="00DA5A78">
        <w:rPr>
          <w:rFonts w:ascii="宋体" w:hAnsi="宋体" w:hint="eastAsia"/>
          <w:b/>
          <w:bCs/>
          <w:sz w:val="24"/>
        </w:rPr>
        <w:t xml:space="preserve">第十四讲 </w:t>
      </w:r>
      <w:r w:rsidRPr="00DA5A78">
        <w:rPr>
          <w:rFonts w:ascii="宋体" w:hAnsi="宋体"/>
          <w:b/>
          <w:bCs/>
          <w:sz w:val="24"/>
        </w:rPr>
        <w:t xml:space="preserve"> </w:t>
      </w:r>
      <w:r w:rsidRPr="00DA5A78">
        <w:rPr>
          <w:rFonts w:ascii="宋体" w:hAnsi="宋体" w:hint="eastAsia"/>
          <w:b/>
          <w:bCs/>
          <w:sz w:val="24"/>
        </w:rPr>
        <w:t>智慧城市建设之一网统管</w:t>
      </w:r>
      <w:r w:rsidRPr="00DA5A78">
        <w:rPr>
          <w:rFonts w:ascii="宋体" w:hAnsi="宋体" w:cs="仿宋_GB2312" w:hint="eastAsia"/>
          <w:b/>
          <w:bCs/>
          <w:sz w:val="24"/>
        </w:rPr>
        <w:t>（现场实践教学）</w:t>
      </w:r>
    </w:p>
    <w:p w14:paraId="083C522F" w14:textId="77777777" w:rsidR="008A4C9E" w:rsidRPr="004C63F5" w:rsidRDefault="008A4C9E" w:rsidP="008A4C9E">
      <w:pPr>
        <w:numPr>
          <w:ilvl w:val="0"/>
          <w:numId w:val="8"/>
        </w:numPr>
        <w:spacing w:line="360" w:lineRule="auto"/>
        <w:rPr>
          <w:rFonts w:ascii="宋体" w:hAnsi="宋体" w:cs="仿宋_GB2312"/>
          <w:sz w:val="24"/>
        </w:rPr>
      </w:pPr>
      <w:r>
        <w:rPr>
          <w:rFonts w:ascii="宋体" w:hAnsi="宋体" w:cs="仿宋_GB2312" w:hint="eastAsia"/>
          <w:sz w:val="24"/>
        </w:rPr>
        <w:t>“社区大脑”</w:t>
      </w:r>
      <w:r w:rsidRPr="004C63F5">
        <w:rPr>
          <w:rFonts w:ascii="宋体" w:hAnsi="宋体" w:cs="仿宋_GB2312" w:hint="eastAsia"/>
          <w:sz w:val="24"/>
        </w:rPr>
        <w:t>现场参观考察</w:t>
      </w:r>
    </w:p>
    <w:p w14:paraId="0D299165" w14:textId="77777777" w:rsidR="008A4C9E" w:rsidRDefault="008A4C9E" w:rsidP="008A4C9E">
      <w:pPr>
        <w:numPr>
          <w:ilvl w:val="0"/>
          <w:numId w:val="8"/>
        </w:numPr>
        <w:spacing w:line="360" w:lineRule="auto"/>
        <w:rPr>
          <w:rFonts w:ascii="宋体" w:hAnsi="宋体" w:cs="仿宋_GB2312"/>
          <w:sz w:val="24"/>
        </w:rPr>
      </w:pPr>
      <w:r>
        <w:rPr>
          <w:rFonts w:ascii="宋体" w:hAnsi="宋体" w:cs="仿宋_GB2312" w:hint="eastAsia"/>
          <w:sz w:val="24"/>
        </w:rPr>
        <w:t>一网统管</w:t>
      </w:r>
      <w:r w:rsidRPr="004C63F5">
        <w:rPr>
          <w:rFonts w:ascii="宋体" w:hAnsi="宋体" w:cs="仿宋_GB2312" w:hint="eastAsia"/>
          <w:sz w:val="24"/>
        </w:rPr>
        <w:t>的基本架构和运行</w:t>
      </w:r>
      <w:r>
        <w:rPr>
          <w:rFonts w:ascii="宋体" w:hAnsi="宋体" w:cs="仿宋_GB2312" w:hint="eastAsia"/>
          <w:sz w:val="24"/>
        </w:rPr>
        <w:t>逻辑</w:t>
      </w:r>
    </w:p>
    <w:p w14:paraId="0EBB8BA3" w14:textId="77777777" w:rsidR="008A4C9E" w:rsidRDefault="008A4C9E" w:rsidP="008A4C9E">
      <w:pPr>
        <w:numPr>
          <w:ilvl w:val="0"/>
          <w:numId w:val="8"/>
        </w:numPr>
        <w:spacing w:line="360" w:lineRule="auto"/>
        <w:rPr>
          <w:rFonts w:ascii="宋体" w:hAnsi="宋体" w:cs="仿宋_GB2312"/>
          <w:sz w:val="24"/>
        </w:rPr>
      </w:pPr>
      <w:r>
        <w:rPr>
          <w:rFonts w:ascii="宋体" w:hAnsi="宋体" w:cs="仿宋_GB2312" w:hint="eastAsia"/>
          <w:sz w:val="24"/>
        </w:rPr>
        <w:t>了解一网统管在杨浦区、五角场街道的特色</w:t>
      </w:r>
    </w:p>
    <w:p w14:paraId="4BE8ABAE" w14:textId="77777777" w:rsidR="008A4C9E" w:rsidRPr="004C63F5" w:rsidRDefault="008A4C9E" w:rsidP="008A4C9E">
      <w:pPr>
        <w:numPr>
          <w:ilvl w:val="0"/>
          <w:numId w:val="8"/>
        </w:numPr>
        <w:spacing w:line="360" w:lineRule="auto"/>
        <w:rPr>
          <w:rFonts w:ascii="宋体" w:hAnsi="宋体" w:cs="仿宋_GB2312"/>
          <w:sz w:val="24"/>
        </w:rPr>
      </w:pPr>
      <w:r>
        <w:rPr>
          <w:rFonts w:ascii="宋体" w:hAnsi="宋体" w:cs="仿宋_GB2312" w:hint="eastAsia"/>
          <w:sz w:val="24"/>
        </w:rPr>
        <w:t>一网统管如何实现跨部门协作</w:t>
      </w:r>
    </w:p>
    <w:p w14:paraId="380F0648" w14:textId="77777777" w:rsidR="008A4C9E" w:rsidRPr="004C63F5" w:rsidRDefault="008A4C9E" w:rsidP="008A4C9E">
      <w:pPr>
        <w:numPr>
          <w:ilvl w:val="0"/>
          <w:numId w:val="8"/>
        </w:numPr>
        <w:spacing w:line="360" w:lineRule="auto"/>
        <w:rPr>
          <w:rFonts w:ascii="宋体" w:hAnsi="宋体" w:cs="仿宋_GB2312"/>
          <w:sz w:val="24"/>
        </w:rPr>
      </w:pPr>
      <w:r>
        <w:rPr>
          <w:rFonts w:ascii="宋体" w:hAnsi="宋体" w:cs="仿宋_GB2312" w:hint="eastAsia"/>
          <w:sz w:val="24"/>
        </w:rPr>
        <w:t>一网统管的效果与难点</w:t>
      </w:r>
    </w:p>
    <w:p w14:paraId="3370CA5B" w14:textId="77777777" w:rsidR="008A4C9E" w:rsidRDefault="008A4C9E" w:rsidP="008A4C9E">
      <w:pPr>
        <w:spacing w:line="360" w:lineRule="auto"/>
        <w:rPr>
          <w:bCs/>
          <w:sz w:val="24"/>
        </w:rPr>
      </w:pPr>
      <w:r>
        <w:rPr>
          <w:rFonts w:hint="eastAsia"/>
          <w:bCs/>
          <w:sz w:val="24"/>
        </w:rPr>
        <w:t>文献：</w:t>
      </w:r>
    </w:p>
    <w:p w14:paraId="090FC281" w14:textId="77777777" w:rsidR="008A4C9E" w:rsidRPr="00AB6505" w:rsidRDefault="008A4C9E" w:rsidP="008A4C9E">
      <w:pPr>
        <w:spacing w:line="360" w:lineRule="auto"/>
        <w:ind w:firstLineChars="200" w:firstLine="480"/>
        <w:rPr>
          <w:bCs/>
          <w:sz w:val="24"/>
        </w:rPr>
      </w:pPr>
      <w:r w:rsidRPr="00AB6505">
        <w:rPr>
          <w:bCs/>
          <w:sz w:val="24"/>
        </w:rPr>
        <w:t xml:space="preserve">1. </w:t>
      </w:r>
      <w:r w:rsidRPr="00AB6505">
        <w:rPr>
          <w:rFonts w:hint="eastAsia"/>
          <w:bCs/>
          <w:sz w:val="24"/>
        </w:rPr>
        <w:t>陈水生</w:t>
      </w:r>
      <w:r w:rsidRPr="00AB6505">
        <w:rPr>
          <w:rFonts w:hint="eastAsia"/>
          <w:bCs/>
          <w:sz w:val="24"/>
        </w:rPr>
        <w:t>.</w:t>
      </w:r>
      <w:r w:rsidRPr="00AB6505">
        <w:rPr>
          <w:rFonts w:hint="eastAsia"/>
          <w:bCs/>
          <w:sz w:val="24"/>
        </w:rPr>
        <w:t>数字时代平台治理的运作逻辑：以上海“一网统管”为例</w:t>
      </w:r>
      <w:r w:rsidRPr="00AB6505">
        <w:rPr>
          <w:rFonts w:hint="eastAsia"/>
          <w:bCs/>
          <w:sz w:val="24"/>
        </w:rPr>
        <w:t>[J].</w:t>
      </w:r>
      <w:r w:rsidRPr="00AB6505">
        <w:rPr>
          <w:rFonts w:hint="eastAsia"/>
          <w:bCs/>
          <w:sz w:val="24"/>
        </w:rPr>
        <w:t>电子政务</w:t>
      </w:r>
      <w:r w:rsidRPr="00AB6505">
        <w:rPr>
          <w:rFonts w:hint="eastAsia"/>
          <w:bCs/>
          <w:sz w:val="24"/>
        </w:rPr>
        <w:t>,2021(08):2-14.</w:t>
      </w:r>
    </w:p>
    <w:p w14:paraId="3CA5803E" w14:textId="77777777" w:rsidR="008A4C9E" w:rsidRPr="00AB6505" w:rsidRDefault="008A4C9E" w:rsidP="008A4C9E">
      <w:pPr>
        <w:spacing w:line="360" w:lineRule="auto"/>
        <w:ind w:firstLineChars="200" w:firstLine="480"/>
        <w:rPr>
          <w:bCs/>
          <w:sz w:val="24"/>
        </w:rPr>
      </w:pPr>
      <w:r w:rsidRPr="00AB6505">
        <w:rPr>
          <w:bCs/>
          <w:sz w:val="24"/>
        </w:rPr>
        <w:t xml:space="preserve">2. </w:t>
      </w:r>
      <w:r w:rsidRPr="00AB6505">
        <w:rPr>
          <w:rFonts w:hint="eastAsia"/>
          <w:bCs/>
          <w:sz w:val="24"/>
        </w:rPr>
        <w:t>石磊</w:t>
      </w:r>
      <w:r w:rsidRPr="00AB6505">
        <w:rPr>
          <w:rFonts w:hint="eastAsia"/>
          <w:bCs/>
          <w:sz w:val="24"/>
        </w:rPr>
        <w:t>,</w:t>
      </w:r>
      <w:r w:rsidRPr="00AB6505">
        <w:rPr>
          <w:rFonts w:hint="eastAsia"/>
          <w:bCs/>
          <w:sz w:val="24"/>
        </w:rPr>
        <w:t>熊竞</w:t>
      </w:r>
      <w:r w:rsidRPr="00AB6505">
        <w:rPr>
          <w:rFonts w:hint="eastAsia"/>
          <w:bCs/>
          <w:sz w:val="24"/>
        </w:rPr>
        <w:t>,</w:t>
      </w:r>
      <w:r w:rsidRPr="00AB6505">
        <w:rPr>
          <w:rFonts w:hint="eastAsia"/>
          <w:bCs/>
          <w:sz w:val="24"/>
        </w:rPr>
        <w:t>刘旭</w:t>
      </w:r>
      <w:r w:rsidRPr="00AB6505">
        <w:rPr>
          <w:rFonts w:hint="eastAsia"/>
          <w:bCs/>
          <w:sz w:val="24"/>
        </w:rPr>
        <w:t>.</w:t>
      </w:r>
      <w:r w:rsidRPr="00AB6505">
        <w:rPr>
          <w:rFonts w:hint="eastAsia"/>
          <w:bCs/>
          <w:sz w:val="24"/>
        </w:rPr>
        <w:t>上海“两张网”建设的发展背景、实践意义和未来展望</w:t>
      </w:r>
      <w:r w:rsidRPr="00AB6505">
        <w:rPr>
          <w:rFonts w:hint="eastAsia"/>
          <w:bCs/>
          <w:sz w:val="24"/>
        </w:rPr>
        <w:t>[J].</w:t>
      </w:r>
      <w:r w:rsidRPr="00AB6505">
        <w:rPr>
          <w:rFonts w:hint="eastAsia"/>
          <w:bCs/>
          <w:sz w:val="24"/>
        </w:rPr>
        <w:t>上海城市管理</w:t>
      </w:r>
      <w:r w:rsidRPr="00AB6505">
        <w:rPr>
          <w:rFonts w:hint="eastAsia"/>
          <w:bCs/>
          <w:sz w:val="24"/>
        </w:rPr>
        <w:t>,2021,30(02):17-21.</w:t>
      </w:r>
    </w:p>
    <w:p w14:paraId="343598E6" w14:textId="77777777" w:rsidR="008A4C9E" w:rsidRPr="00AB6505" w:rsidRDefault="008A4C9E" w:rsidP="008A4C9E">
      <w:pPr>
        <w:spacing w:line="360" w:lineRule="auto"/>
        <w:ind w:firstLineChars="200" w:firstLine="480"/>
        <w:rPr>
          <w:bCs/>
          <w:sz w:val="24"/>
        </w:rPr>
      </w:pPr>
      <w:r w:rsidRPr="00AB6505">
        <w:rPr>
          <w:bCs/>
          <w:sz w:val="24"/>
        </w:rPr>
        <w:t xml:space="preserve">3. </w:t>
      </w:r>
      <w:r w:rsidRPr="00AB6505">
        <w:rPr>
          <w:rFonts w:hint="eastAsia"/>
          <w:bCs/>
          <w:sz w:val="24"/>
        </w:rPr>
        <w:t>董幼鸿</w:t>
      </w:r>
      <w:r w:rsidRPr="00AB6505">
        <w:rPr>
          <w:rFonts w:hint="eastAsia"/>
          <w:bCs/>
          <w:sz w:val="24"/>
        </w:rPr>
        <w:t>,</w:t>
      </w:r>
      <w:r w:rsidRPr="00AB6505">
        <w:rPr>
          <w:rFonts w:hint="eastAsia"/>
          <w:bCs/>
          <w:sz w:val="24"/>
        </w:rPr>
        <w:t>叶岚</w:t>
      </w:r>
      <w:r w:rsidRPr="00AB6505">
        <w:rPr>
          <w:rFonts w:hint="eastAsia"/>
          <w:bCs/>
          <w:sz w:val="24"/>
        </w:rPr>
        <w:t>.</w:t>
      </w:r>
      <w:r w:rsidRPr="00AB6505">
        <w:rPr>
          <w:rFonts w:hint="eastAsia"/>
          <w:bCs/>
          <w:sz w:val="24"/>
        </w:rPr>
        <w:t>技术治理与城市疫情防控</w:t>
      </w:r>
      <w:r w:rsidRPr="00AB6505">
        <w:rPr>
          <w:rFonts w:hint="eastAsia"/>
          <w:bCs/>
          <w:sz w:val="24"/>
        </w:rPr>
        <w:t>:</w:t>
      </w:r>
      <w:r w:rsidRPr="00AB6505">
        <w:rPr>
          <w:rFonts w:hint="eastAsia"/>
          <w:bCs/>
          <w:sz w:val="24"/>
        </w:rPr>
        <w:t>实践逻辑及理论反思——以上海市</w:t>
      </w:r>
      <w:r w:rsidRPr="00AB6505">
        <w:rPr>
          <w:rFonts w:hint="eastAsia"/>
          <w:bCs/>
          <w:sz w:val="24"/>
        </w:rPr>
        <w:t>X</w:t>
      </w:r>
      <w:r w:rsidRPr="00AB6505">
        <w:rPr>
          <w:rFonts w:hint="eastAsia"/>
          <w:bCs/>
          <w:sz w:val="24"/>
        </w:rPr>
        <w:t>区“一网统管”运行体系为例</w:t>
      </w:r>
      <w:r w:rsidRPr="00AB6505">
        <w:rPr>
          <w:rFonts w:hint="eastAsia"/>
          <w:bCs/>
          <w:sz w:val="24"/>
        </w:rPr>
        <w:t>[J].</w:t>
      </w:r>
      <w:r w:rsidRPr="00AB6505">
        <w:rPr>
          <w:rFonts w:hint="eastAsia"/>
          <w:bCs/>
          <w:sz w:val="24"/>
        </w:rPr>
        <w:t>东南学术</w:t>
      </w:r>
      <w:r w:rsidRPr="00AB6505">
        <w:rPr>
          <w:rFonts w:hint="eastAsia"/>
          <w:bCs/>
          <w:sz w:val="24"/>
        </w:rPr>
        <w:t>,2020(03):24-33.</w:t>
      </w:r>
    </w:p>
    <w:p w14:paraId="0737893F" w14:textId="77777777" w:rsidR="008A4C9E" w:rsidRPr="00AB6505" w:rsidRDefault="008A4C9E" w:rsidP="008A4C9E">
      <w:pPr>
        <w:spacing w:line="360" w:lineRule="auto"/>
        <w:ind w:firstLineChars="200" w:firstLine="480"/>
        <w:rPr>
          <w:bCs/>
          <w:sz w:val="24"/>
        </w:rPr>
      </w:pPr>
      <w:r w:rsidRPr="00AB6505">
        <w:rPr>
          <w:bCs/>
          <w:sz w:val="24"/>
        </w:rPr>
        <w:t xml:space="preserve">4. </w:t>
      </w:r>
      <w:r w:rsidRPr="00AB6505">
        <w:rPr>
          <w:rFonts w:hint="eastAsia"/>
          <w:bCs/>
          <w:sz w:val="24"/>
        </w:rPr>
        <w:t>陈潭</w:t>
      </w:r>
      <w:r w:rsidRPr="00AB6505">
        <w:rPr>
          <w:rFonts w:hint="eastAsia"/>
          <w:bCs/>
          <w:sz w:val="24"/>
        </w:rPr>
        <w:t>.</w:t>
      </w:r>
      <w:r w:rsidRPr="00AB6505">
        <w:rPr>
          <w:bCs/>
          <w:sz w:val="24"/>
        </w:rPr>
        <w:t xml:space="preserve"> </w:t>
      </w:r>
      <w:r w:rsidRPr="00AB6505">
        <w:rPr>
          <w:rFonts w:hint="eastAsia"/>
          <w:bCs/>
          <w:sz w:val="24"/>
        </w:rPr>
        <w:t>大数据驱动社会治理的创新转向</w:t>
      </w:r>
      <w:r w:rsidRPr="00AB6505">
        <w:rPr>
          <w:rFonts w:hint="eastAsia"/>
          <w:bCs/>
          <w:sz w:val="24"/>
        </w:rPr>
        <w:t>[J].</w:t>
      </w:r>
      <w:r w:rsidRPr="00AB6505">
        <w:rPr>
          <w:rFonts w:hint="eastAsia"/>
          <w:bCs/>
          <w:sz w:val="24"/>
        </w:rPr>
        <w:t>行政论坛</w:t>
      </w:r>
      <w:r w:rsidRPr="00AB6505">
        <w:rPr>
          <w:rFonts w:hint="eastAsia"/>
          <w:bCs/>
          <w:sz w:val="24"/>
        </w:rPr>
        <w:t>. 2016(06)</w:t>
      </w:r>
    </w:p>
    <w:p w14:paraId="7898F99E" w14:textId="77777777" w:rsidR="008A4C9E" w:rsidRPr="004C63F5" w:rsidRDefault="008A4C9E" w:rsidP="008A4C9E">
      <w:pPr>
        <w:spacing w:line="360" w:lineRule="auto"/>
        <w:ind w:left="720"/>
        <w:rPr>
          <w:rFonts w:ascii="宋体" w:hAnsi="宋体" w:cs="仿宋_GB2312"/>
          <w:sz w:val="24"/>
        </w:rPr>
      </w:pPr>
    </w:p>
    <w:p w14:paraId="1FAD2A65" w14:textId="77777777" w:rsidR="008A4C9E" w:rsidRPr="00560D79" w:rsidRDefault="008A4C9E" w:rsidP="008A4C9E">
      <w:pPr>
        <w:spacing w:line="360" w:lineRule="auto"/>
        <w:rPr>
          <w:rFonts w:ascii="宋体" w:hAnsi="宋体" w:cs="仿宋_GB2312"/>
          <w:b/>
          <w:bCs/>
          <w:sz w:val="24"/>
        </w:rPr>
      </w:pPr>
      <w:r w:rsidRPr="00560D79">
        <w:rPr>
          <w:rFonts w:ascii="宋体" w:hAnsi="宋体" w:cs="仿宋_GB2312" w:hint="eastAsia"/>
          <w:b/>
          <w:bCs/>
          <w:sz w:val="24"/>
        </w:rPr>
        <w:lastRenderedPageBreak/>
        <w:t xml:space="preserve">第十五讲 </w:t>
      </w:r>
      <w:r w:rsidRPr="00560D79">
        <w:rPr>
          <w:rFonts w:ascii="宋体" w:hAnsi="宋体" w:cs="仿宋_GB2312"/>
          <w:b/>
          <w:bCs/>
          <w:sz w:val="24"/>
        </w:rPr>
        <w:t xml:space="preserve"> </w:t>
      </w:r>
      <w:r w:rsidRPr="00560D79">
        <w:rPr>
          <w:rFonts w:ascii="宋体" w:hAnsi="宋体" w:hint="eastAsia"/>
          <w:b/>
          <w:bCs/>
          <w:sz w:val="24"/>
        </w:rPr>
        <w:t>社区应急管理（现场实践教学）</w:t>
      </w:r>
    </w:p>
    <w:p w14:paraId="5140323E" w14:textId="77777777" w:rsidR="008A4C9E" w:rsidRDefault="008A4C9E" w:rsidP="008A4C9E">
      <w:pPr>
        <w:spacing w:line="360" w:lineRule="auto"/>
        <w:ind w:firstLine="480"/>
        <w:rPr>
          <w:rFonts w:ascii="宋体" w:hAnsi="宋体" w:cs="仿宋_GB2312"/>
          <w:sz w:val="24"/>
        </w:rPr>
      </w:pPr>
      <w:r>
        <w:rPr>
          <w:rFonts w:ascii="宋体" w:hAnsi="宋体" w:hint="eastAsia"/>
          <w:sz w:val="24"/>
        </w:rPr>
        <w:t>应急管理</w:t>
      </w:r>
      <w:r w:rsidRPr="00852005">
        <w:rPr>
          <w:rFonts w:ascii="宋体" w:hAnsi="宋体"/>
          <w:sz w:val="24"/>
        </w:rPr>
        <w:t>—</w:t>
      </w:r>
      <w:r>
        <w:rPr>
          <w:rFonts w:ascii="宋体" w:hAnsi="宋体" w:hint="eastAsia"/>
          <w:sz w:val="24"/>
        </w:rPr>
        <w:t>基于模拟仿真的实地参观</w:t>
      </w:r>
    </w:p>
    <w:p w14:paraId="26D44E4A" w14:textId="77777777" w:rsidR="008A4C9E" w:rsidRPr="00852005" w:rsidRDefault="008A4C9E" w:rsidP="008A4C9E">
      <w:pPr>
        <w:spacing w:line="360" w:lineRule="auto"/>
        <w:ind w:firstLineChars="100" w:firstLine="240"/>
        <w:rPr>
          <w:rFonts w:ascii="宋体" w:hAnsi="宋体"/>
          <w:sz w:val="24"/>
        </w:rPr>
      </w:pPr>
      <w:r w:rsidRPr="00852005">
        <w:rPr>
          <w:rFonts w:ascii="宋体" w:hAnsi="宋体" w:hint="eastAsia"/>
          <w:sz w:val="24"/>
        </w:rPr>
        <w:t>（1）</w:t>
      </w:r>
      <w:r>
        <w:rPr>
          <w:rFonts w:ascii="宋体" w:hAnsi="宋体" w:hint="eastAsia"/>
          <w:sz w:val="24"/>
        </w:rPr>
        <w:t>课前老师向同学们介绍应急管理的四阶段理论，包括预防、响应、救援和恢复四个阶段</w:t>
      </w:r>
      <w:r w:rsidRPr="00852005">
        <w:rPr>
          <w:rFonts w:ascii="宋体" w:hAnsi="宋体" w:hint="eastAsia"/>
          <w:sz w:val="24"/>
        </w:rPr>
        <w:t>。</w:t>
      </w:r>
    </w:p>
    <w:p w14:paraId="39CC3796" w14:textId="77777777" w:rsidR="008A4C9E" w:rsidRDefault="008A4C9E" w:rsidP="008A4C9E">
      <w:pPr>
        <w:spacing w:line="360" w:lineRule="auto"/>
        <w:ind w:firstLineChars="100" w:firstLine="240"/>
        <w:rPr>
          <w:rFonts w:ascii="宋体" w:hAnsi="宋体"/>
          <w:sz w:val="24"/>
        </w:rPr>
      </w:pPr>
      <w:r w:rsidRPr="00852005">
        <w:rPr>
          <w:rFonts w:ascii="宋体" w:hAnsi="宋体" w:hint="eastAsia"/>
          <w:sz w:val="24"/>
        </w:rPr>
        <w:t>（2）</w:t>
      </w:r>
      <w:r>
        <w:rPr>
          <w:rFonts w:ascii="宋体" w:hAnsi="宋体" w:hint="eastAsia"/>
          <w:sz w:val="24"/>
        </w:rPr>
        <w:t>老师组织学生参观上海哲寻科技（一家致力于应急管理模拟仿真软件的研发企业），由哲寻科技的尹朝辉老师带领同学们参观哲寻科技开发的突发事件仿真软件，以火灾和地震为情景，通过仿真软件的情景展示了解突发事件应急管理的四阶段。</w:t>
      </w:r>
    </w:p>
    <w:p w14:paraId="6A7D5300" w14:textId="77777777" w:rsidR="008A4C9E" w:rsidRPr="004C63F5" w:rsidRDefault="008A4C9E" w:rsidP="008A4C9E">
      <w:pPr>
        <w:spacing w:line="360" w:lineRule="auto"/>
        <w:ind w:firstLineChars="100" w:firstLine="240"/>
        <w:rPr>
          <w:rFonts w:ascii="宋体" w:hAnsi="宋体" w:cs="仿宋_GB2312"/>
          <w:sz w:val="24"/>
        </w:rPr>
      </w:pPr>
      <w:r>
        <w:rPr>
          <w:rFonts w:ascii="宋体" w:hAnsi="宋体" w:hint="eastAsia"/>
          <w:sz w:val="24"/>
        </w:rPr>
        <w:t>（3）结合老师的讲解和仿真软件的展示，请同学们实际操作仿真软件，并回答软件设置的相关问题。</w:t>
      </w:r>
    </w:p>
    <w:p w14:paraId="64E61B36" w14:textId="77777777" w:rsidR="008A4C9E" w:rsidRDefault="008A4C9E" w:rsidP="008A4C9E">
      <w:pPr>
        <w:spacing w:line="360" w:lineRule="auto"/>
        <w:rPr>
          <w:rFonts w:ascii="宋体" w:hAnsi="宋体" w:cs="仿宋_GB2312"/>
          <w:sz w:val="24"/>
        </w:rPr>
      </w:pPr>
    </w:p>
    <w:p w14:paraId="2E4DF4DE" w14:textId="6AAEDC41" w:rsidR="008933FE" w:rsidRDefault="008A4C9E" w:rsidP="008A4C9E">
      <w:r>
        <w:rPr>
          <w:rFonts w:ascii="宋体" w:hAnsi="宋体" w:cs="仿宋_GB2312" w:hint="eastAsia"/>
          <w:sz w:val="24"/>
        </w:rPr>
        <w:t xml:space="preserve">第十六周 </w:t>
      </w:r>
      <w:r>
        <w:rPr>
          <w:rFonts w:ascii="宋体" w:hAnsi="宋体" w:cs="仿宋_GB2312"/>
          <w:sz w:val="24"/>
        </w:rPr>
        <w:t xml:space="preserve"> </w:t>
      </w:r>
      <w:r>
        <w:rPr>
          <w:rFonts w:ascii="宋体" w:hAnsi="宋体" w:cs="仿宋_GB2312" w:hint="eastAsia"/>
          <w:sz w:val="24"/>
        </w:rPr>
        <w:t>调研报告汇报及点评</w:t>
      </w:r>
    </w:p>
    <w:sectPr w:rsidR="00893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5A4A8" w14:textId="77777777" w:rsidR="00685180" w:rsidRDefault="00685180" w:rsidP="00685180">
      <w:r>
        <w:separator/>
      </w:r>
    </w:p>
  </w:endnote>
  <w:endnote w:type="continuationSeparator" w:id="0">
    <w:p w14:paraId="613D460C" w14:textId="77777777" w:rsidR="00685180" w:rsidRDefault="00685180" w:rsidP="0068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黑体"/>
    <w:charset w:val="86"/>
    <w:family w:val="moder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ADAC" w14:textId="77777777" w:rsidR="00685180" w:rsidRDefault="00685180" w:rsidP="00685180">
      <w:r>
        <w:separator/>
      </w:r>
    </w:p>
  </w:footnote>
  <w:footnote w:type="continuationSeparator" w:id="0">
    <w:p w14:paraId="77B184BC" w14:textId="77777777" w:rsidR="00685180" w:rsidRDefault="00685180" w:rsidP="006851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18D"/>
    <w:multiLevelType w:val="hybridMultilevel"/>
    <w:tmpl w:val="F17A6D90"/>
    <w:lvl w:ilvl="0" w:tplc="6986C07C">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 w15:restartNumberingAfterBreak="0">
    <w:nsid w:val="06FA43FD"/>
    <w:multiLevelType w:val="hybridMultilevel"/>
    <w:tmpl w:val="82CAE50A"/>
    <w:lvl w:ilvl="0" w:tplc="6D3E82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E94A2D"/>
    <w:multiLevelType w:val="hybridMultilevel"/>
    <w:tmpl w:val="7A8838D8"/>
    <w:lvl w:ilvl="0" w:tplc="645EF076">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0B8E04EF"/>
    <w:multiLevelType w:val="hybridMultilevel"/>
    <w:tmpl w:val="8FD2E5D6"/>
    <w:lvl w:ilvl="0" w:tplc="0D142B38">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0C0377A3"/>
    <w:multiLevelType w:val="hybridMultilevel"/>
    <w:tmpl w:val="F17A6D90"/>
    <w:lvl w:ilvl="0" w:tplc="6986C07C">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15:restartNumberingAfterBreak="0">
    <w:nsid w:val="239E1A94"/>
    <w:multiLevelType w:val="hybridMultilevel"/>
    <w:tmpl w:val="6748997A"/>
    <w:lvl w:ilvl="0" w:tplc="F26257A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791106A"/>
    <w:multiLevelType w:val="hybridMultilevel"/>
    <w:tmpl w:val="F17A6D90"/>
    <w:lvl w:ilvl="0" w:tplc="FFFFFFFF">
      <w:start w:val="1"/>
      <w:numFmt w:val="japaneseCounting"/>
      <w:lvlText w:val="%1、"/>
      <w:lvlJc w:val="left"/>
      <w:pPr>
        <w:ind w:left="1284" w:hanging="720"/>
      </w:pPr>
      <w:rPr>
        <w:rFonts w:hint="default"/>
      </w:rPr>
    </w:lvl>
    <w:lvl w:ilvl="1" w:tplc="FFFFFFFF" w:tentative="1">
      <w:start w:val="1"/>
      <w:numFmt w:val="lowerLetter"/>
      <w:lvlText w:val="%2)"/>
      <w:lvlJc w:val="left"/>
      <w:pPr>
        <w:ind w:left="1404" w:hanging="420"/>
      </w:pPr>
    </w:lvl>
    <w:lvl w:ilvl="2" w:tplc="FFFFFFFF" w:tentative="1">
      <w:start w:val="1"/>
      <w:numFmt w:val="lowerRoman"/>
      <w:lvlText w:val="%3."/>
      <w:lvlJc w:val="right"/>
      <w:pPr>
        <w:ind w:left="1824" w:hanging="420"/>
      </w:pPr>
    </w:lvl>
    <w:lvl w:ilvl="3" w:tplc="FFFFFFFF" w:tentative="1">
      <w:start w:val="1"/>
      <w:numFmt w:val="decimal"/>
      <w:lvlText w:val="%4."/>
      <w:lvlJc w:val="left"/>
      <w:pPr>
        <w:ind w:left="2244" w:hanging="420"/>
      </w:pPr>
    </w:lvl>
    <w:lvl w:ilvl="4" w:tplc="FFFFFFFF" w:tentative="1">
      <w:start w:val="1"/>
      <w:numFmt w:val="lowerLetter"/>
      <w:lvlText w:val="%5)"/>
      <w:lvlJc w:val="left"/>
      <w:pPr>
        <w:ind w:left="2664" w:hanging="420"/>
      </w:pPr>
    </w:lvl>
    <w:lvl w:ilvl="5" w:tplc="FFFFFFFF" w:tentative="1">
      <w:start w:val="1"/>
      <w:numFmt w:val="lowerRoman"/>
      <w:lvlText w:val="%6."/>
      <w:lvlJc w:val="right"/>
      <w:pPr>
        <w:ind w:left="3084" w:hanging="420"/>
      </w:pPr>
    </w:lvl>
    <w:lvl w:ilvl="6" w:tplc="FFFFFFFF" w:tentative="1">
      <w:start w:val="1"/>
      <w:numFmt w:val="decimal"/>
      <w:lvlText w:val="%7."/>
      <w:lvlJc w:val="left"/>
      <w:pPr>
        <w:ind w:left="3504" w:hanging="420"/>
      </w:pPr>
    </w:lvl>
    <w:lvl w:ilvl="7" w:tplc="FFFFFFFF" w:tentative="1">
      <w:start w:val="1"/>
      <w:numFmt w:val="lowerLetter"/>
      <w:lvlText w:val="%8)"/>
      <w:lvlJc w:val="left"/>
      <w:pPr>
        <w:ind w:left="3924" w:hanging="420"/>
      </w:pPr>
    </w:lvl>
    <w:lvl w:ilvl="8" w:tplc="FFFFFFFF" w:tentative="1">
      <w:start w:val="1"/>
      <w:numFmt w:val="lowerRoman"/>
      <w:lvlText w:val="%9."/>
      <w:lvlJc w:val="right"/>
      <w:pPr>
        <w:ind w:left="4344" w:hanging="420"/>
      </w:pPr>
    </w:lvl>
  </w:abstractNum>
  <w:abstractNum w:abstractNumId="7" w15:restartNumberingAfterBreak="0">
    <w:nsid w:val="2B923D4E"/>
    <w:multiLevelType w:val="hybridMultilevel"/>
    <w:tmpl w:val="0E78793E"/>
    <w:lvl w:ilvl="0" w:tplc="7F405D3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375E45B9"/>
    <w:multiLevelType w:val="hybridMultilevel"/>
    <w:tmpl w:val="F17A6D90"/>
    <w:lvl w:ilvl="0" w:tplc="FFFFFFFF">
      <w:start w:val="1"/>
      <w:numFmt w:val="japaneseCounting"/>
      <w:lvlText w:val="%1、"/>
      <w:lvlJc w:val="left"/>
      <w:pPr>
        <w:ind w:left="1284" w:hanging="720"/>
      </w:pPr>
      <w:rPr>
        <w:rFonts w:hint="default"/>
      </w:rPr>
    </w:lvl>
    <w:lvl w:ilvl="1" w:tplc="FFFFFFFF" w:tentative="1">
      <w:start w:val="1"/>
      <w:numFmt w:val="lowerLetter"/>
      <w:lvlText w:val="%2)"/>
      <w:lvlJc w:val="left"/>
      <w:pPr>
        <w:ind w:left="1404" w:hanging="420"/>
      </w:pPr>
    </w:lvl>
    <w:lvl w:ilvl="2" w:tplc="FFFFFFFF" w:tentative="1">
      <w:start w:val="1"/>
      <w:numFmt w:val="lowerRoman"/>
      <w:lvlText w:val="%3."/>
      <w:lvlJc w:val="right"/>
      <w:pPr>
        <w:ind w:left="1824" w:hanging="420"/>
      </w:pPr>
    </w:lvl>
    <w:lvl w:ilvl="3" w:tplc="FFFFFFFF" w:tentative="1">
      <w:start w:val="1"/>
      <w:numFmt w:val="decimal"/>
      <w:lvlText w:val="%4."/>
      <w:lvlJc w:val="left"/>
      <w:pPr>
        <w:ind w:left="2244" w:hanging="420"/>
      </w:pPr>
    </w:lvl>
    <w:lvl w:ilvl="4" w:tplc="FFFFFFFF" w:tentative="1">
      <w:start w:val="1"/>
      <w:numFmt w:val="lowerLetter"/>
      <w:lvlText w:val="%5)"/>
      <w:lvlJc w:val="left"/>
      <w:pPr>
        <w:ind w:left="2664" w:hanging="420"/>
      </w:pPr>
    </w:lvl>
    <w:lvl w:ilvl="5" w:tplc="FFFFFFFF" w:tentative="1">
      <w:start w:val="1"/>
      <w:numFmt w:val="lowerRoman"/>
      <w:lvlText w:val="%6."/>
      <w:lvlJc w:val="right"/>
      <w:pPr>
        <w:ind w:left="3084" w:hanging="420"/>
      </w:pPr>
    </w:lvl>
    <w:lvl w:ilvl="6" w:tplc="FFFFFFFF" w:tentative="1">
      <w:start w:val="1"/>
      <w:numFmt w:val="decimal"/>
      <w:lvlText w:val="%7."/>
      <w:lvlJc w:val="left"/>
      <w:pPr>
        <w:ind w:left="3504" w:hanging="420"/>
      </w:pPr>
    </w:lvl>
    <w:lvl w:ilvl="7" w:tplc="FFFFFFFF" w:tentative="1">
      <w:start w:val="1"/>
      <w:numFmt w:val="lowerLetter"/>
      <w:lvlText w:val="%8)"/>
      <w:lvlJc w:val="left"/>
      <w:pPr>
        <w:ind w:left="3924" w:hanging="420"/>
      </w:pPr>
    </w:lvl>
    <w:lvl w:ilvl="8" w:tplc="FFFFFFFF" w:tentative="1">
      <w:start w:val="1"/>
      <w:numFmt w:val="lowerRoman"/>
      <w:lvlText w:val="%9."/>
      <w:lvlJc w:val="right"/>
      <w:pPr>
        <w:ind w:left="4344" w:hanging="420"/>
      </w:pPr>
    </w:lvl>
  </w:abstractNum>
  <w:abstractNum w:abstractNumId="9" w15:restartNumberingAfterBreak="0">
    <w:nsid w:val="393D068C"/>
    <w:multiLevelType w:val="hybridMultilevel"/>
    <w:tmpl w:val="53DA53A4"/>
    <w:lvl w:ilvl="0" w:tplc="4B10FB4C">
      <w:start w:val="1"/>
      <w:numFmt w:val="decimal"/>
      <w:lvlText w:val="%1、"/>
      <w:lvlJc w:val="left"/>
      <w:pPr>
        <w:ind w:left="1644" w:hanging="360"/>
      </w:pPr>
      <w:rPr>
        <w:rFonts w:hint="default"/>
      </w:rPr>
    </w:lvl>
    <w:lvl w:ilvl="1" w:tplc="04090019" w:tentative="1">
      <w:start w:val="1"/>
      <w:numFmt w:val="lowerLetter"/>
      <w:lvlText w:val="%2)"/>
      <w:lvlJc w:val="left"/>
      <w:pPr>
        <w:ind w:left="2164" w:hanging="440"/>
      </w:pPr>
    </w:lvl>
    <w:lvl w:ilvl="2" w:tplc="0409001B" w:tentative="1">
      <w:start w:val="1"/>
      <w:numFmt w:val="lowerRoman"/>
      <w:lvlText w:val="%3."/>
      <w:lvlJc w:val="right"/>
      <w:pPr>
        <w:ind w:left="2604" w:hanging="440"/>
      </w:pPr>
    </w:lvl>
    <w:lvl w:ilvl="3" w:tplc="0409000F" w:tentative="1">
      <w:start w:val="1"/>
      <w:numFmt w:val="decimal"/>
      <w:lvlText w:val="%4."/>
      <w:lvlJc w:val="left"/>
      <w:pPr>
        <w:ind w:left="3044" w:hanging="440"/>
      </w:pPr>
    </w:lvl>
    <w:lvl w:ilvl="4" w:tplc="04090019" w:tentative="1">
      <w:start w:val="1"/>
      <w:numFmt w:val="lowerLetter"/>
      <w:lvlText w:val="%5)"/>
      <w:lvlJc w:val="left"/>
      <w:pPr>
        <w:ind w:left="3484" w:hanging="440"/>
      </w:pPr>
    </w:lvl>
    <w:lvl w:ilvl="5" w:tplc="0409001B" w:tentative="1">
      <w:start w:val="1"/>
      <w:numFmt w:val="lowerRoman"/>
      <w:lvlText w:val="%6."/>
      <w:lvlJc w:val="right"/>
      <w:pPr>
        <w:ind w:left="3924" w:hanging="440"/>
      </w:pPr>
    </w:lvl>
    <w:lvl w:ilvl="6" w:tplc="0409000F" w:tentative="1">
      <w:start w:val="1"/>
      <w:numFmt w:val="decimal"/>
      <w:lvlText w:val="%7."/>
      <w:lvlJc w:val="left"/>
      <w:pPr>
        <w:ind w:left="4364" w:hanging="440"/>
      </w:pPr>
    </w:lvl>
    <w:lvl w:ilvl="7" w:tplc="04090019" w:tentative="1">
      <w:start w:val="1"/>
      <w:numFmt w:val="lowerLetter"/>
      <w:lvlText w:val="%8)"/>
      <w:lvlJc w:val="left"/>
      <w:pPr>
        <w:ind w:left="4804" w:hanging="440"/>
      </w:pPr>
    </w:lvl>
    <w:lvl w:ilvl="8" w:tplc="0409001B" w:tentative="1">
      <w:start w:val="1"/>
      <w:numFmt w:val="lowerRoman"/>
      <w:lvlText w:val="%9."/>
      <w:lvlJc w:val="right"/>
      <w:pPr>
        <w:ind w:left="5244" w:hanging="440"/>
      </w:pPr>
    </w:lvl>
  </w:abstractNum>
  <w:abstractNum w:abstractNumId="10" w15:restartNumberingAfterBreak="0">
    <w:nsid w:val="477C14BA"/>
    <w:multiLevelType w:val="hybridMultilevel"/>
    <w:tmpl w:val="F17A6D90"/>
    <w:lvl w:ilvl="0" w:tplc="FFFFFFFF">
      <w:start w:val="1"/>
      <w:numFmt w:val="japaneseCounting"/>
      <w:lvlText w:val="%1、"/>
      <w:lvlJc w:val="left"/>
      <w:pPr>
        <w:ind w:left="1284" w:hanging="720"/>
      </w:pPr>
      <w:rPr>
        <w:rFonts w:hint="default"/>
      </w:rPr>
    </w:lvl>
    <w:lvl w:ilvl="1" w:tplc="FFFFFFFF" w:tentative="1">
      <w:start w:val="1"/>
      <w:numFmt w:val="lowerLetter"/>
      <w:lvlText w:val="%2)"/>
      <w:lvlJc w:val="left"/>
      <w:pPr>
        <w:ind w:left="1404" w:hanging="420"/>
      </w:pPr>
    </w:lvl>
    <w:lvl w:ilvl="2" w:tplc="FFFFFFFF" w:tentative="1">
      <w:start w:val="1"/>
      <w:numFmt w:val="lowerRoman"/>
      <w:lvlText w:val="%3."/>
      <w:lvlJc w:val="right"/>
      <w:pPr>
        <w:ind w:left="1824" w:hanging="420"/>
      </w:pPr>
    </w:lvl>
    <w:lvl w:ilvl="3" w:tplc="FFFFFFFF" w:tentative="1">
      <w:start w:val="1"/>
      <w:numFmt w:val="decimal"/>
      <w:lvlText w:val="%4."/>
      <w:lvlJc w:val="left"/>
      <w:pPr>
        <w:ind w:left="2244" w:hanging="420"/>
      </w:pPr>
    </w:lvl>
    <w:lvl w:ilvl="4" w:tplc="FFFFFFFF" w:tentative="1">
      <w:start w:val="1"/>
      <w:numFmt w:val="lowerLetter"/>
      <w:lvlText w:val="%5)"/>
      <w:lvlJc w:val="left"/>
      <w:pPr>
        <w:ind w:left="2664" w:hanging="420"/>
      </w:pPr>
    </w:lvl>
    <w:lvl w:ilvl="5" w:tplc="FFFFFFFF" w:tentative="1">
      <w:start w:val="1"/>
      <w:numFmt w:val="lowerRoman"/>
      <w:lvlText w:val="%6."/>
      <w:lvlJc w:val="right"/>
      <w:pPr>
        <w:ind w:left="3084" w:hanging="420"/>
      </w:pPr>
    </w:lvl>
    <w:lvl w:ilvl="6" w:tplc="FFFFFFFF" w:tentative="1">
      <w:start w:val="1"/>
      <w:numFmt w:val="decimal"/>
      <w:lvlText w:val="%7."/>
      <w:lvlJc w:val="left"/>
      <w:pPr>
        <w:ind w:left="3504" w:hanging="420"/>
      </w:pPr>
    </w:lvl>
    <w:lvl w:ilvl="7" w:tplc="FFFFFFFF" w:tentative="1">
      <w:start w:val="1"/>
      <w:numFmt w:val="lowerLetter"/>
      <w:lvlText w:val="%8)"/>
      <w:lvlJc w:val="left"/>
      <w:pPr>
        <w:ind w:left="3924" w:hanging="420"/>
      </w:pPr>
    </w:lvl>
    <w:lvl w:ilvl="8" w:tplc="FFFFFFFF" w:tentative="1">
      <w:start w:val="1"/>
      <w:numFmt w:val="lowerRoman"/>
      <w:lvlText w:val="%9."/>
      <w:lvlJc w:val="right"/>
      <w:pPr>
        <w:ind w:left="4344" w:hanging="420"/>
      </w:pPr>
    </w:lvl>
  </w:abstractNum>
  <w:abstractNum w:abstractNumId="11" w15:restartNumberingAfterBreak="0">
    <w:nsid w:val="4E0977EA"/>
    <w:multiLevelType w:val="hybridMultilevel"/>
    <w:tmpl w:val="CF06C8BE"/>
    <w:lvl w:ilvl="0" w:tplc="44F60F42">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354411"/>
    <w:multiLevelType w:val="hybridMultilevel"/>
    <w:tmpl w:val="79A8AE72"/>
    <w:lvl w:ilvl="0" w:tplc="2438D142">
      <w:start w:val="1"/>
      <w:numFmt w:val="japaneseCounting"/>
      <w:lvlText w:val="%1、"/>
      <w:lvlJc w:val="left"/>
      <w:pPr>
        <w:ind w:left="1200" w:hanging="48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3" w15:restartNumberingAfterBreak="0">
    <w:nsid w:val="5D4F77E2"/>
    <w:multiLevelType w:val="hybridMultilevel"/>
    <w:tmpl w:val="F17A6D90"/>
    <w:lvl w:ilvl="0" w:tplc="6986C07C">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4" w15:restartNumberingAfterBreak="0">
    <w:nsid w:val="70007B84"/>
    <w:multiLevelType w:val="hybridMultilevel"/>
    <w:tmpl w:val="32AA295C"/>
    <w:lvl w:ilvl="0" w:tplc="1E00364E">
      <w:start w:val="1"/>
      <w:numFmt w:val="decimal"/>
      <w:lvlText w:val="%1."/>
      <w:lvlJc w:val="left"/>
      <w:pPr>
        <w:ind w:left="420" w:hanging="420"/>
      </w:pPr>
      <w:rPr>
        <w:rFonts w:ascii="等线" w:eastAsia="等线" w:hAnsi="等线"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C76EB0"/>
    <w:multiLevelType w:val="hybridMultilevel"/>
    <w:tmpl w:val="AAE0F870"/>
    <w:lvl w:ilvl="0" w:tplc="95E053A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661021"/>
    <w:multiLevelType w:val="hybridMultilevel"/>
    <w:tmpl w:val="07488F36"/>
    <w:lvl w:ilvl="0" w:tplc="487E96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171017"/>
    <w:multiLevelType w:val="hybridMultilevel"/>
    <w:tmpl w:val="E580E700"/>
    <w:lvl w:ilvl="0" w:tplc="25FCBC14">
      <w:start w:val="1"/>
      <w:numFmt w:val="decimal"/>
      <w:lvlText w:val="%1、"/>
      <w:lvlJc w:val="left"/>
      <w:pPr>
        <w:ind w:left="720" w:hanging="720"/>
      </w:pPr>
      <w:rPr>
        <w:rFonts w:ascii="宋体" w:hAnsi="宋体" w:cs="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D1A24E5"/>
    <w:multiLevelType w:val="hybridMultilevel"/>
    <w:tmpl w:val="AEE05A44"/>
    <w:lvl w:ilvl="0" w:tplc="C80AB74E">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6"/>
  </w:num>
  <w:num w:numId="2">
    <w:abstractNumId w:val="15"/>
  </w:num>
  <w:num w:numId="3">
    <w:abstractNumId w:val="0"/>
  </w:num>
  <w:num w:numId="4">
    <w:abstractNumId w:val="1"/>
  </w:num>
  <w:num w:numId="5">
    <w:abstractNumId w:val="17"/>
  </w:num>
  <w:num w:numId="6">
    <w:abstractNumId w:val="10"/>
  </w:num>
  <w:num w:numId="7">
    <w:abstractNumId w:val="8"/>
  </w:num>
  <w:num w:numId="8">
    <w:abstractNumId w:val="6"/>
  </w:num>
  <w:num w:numId="9">
    <w:abstractNumId w:val="13"/>
  </w:num>
  <w:num w:numId="10">
    <w:abstractNumId w:val="4"/>
  </w:num>
  <w:num w:numId="11">
    <w:abstractNumId w:val="14"/>
  </w:num>
  <w:num w:numId="12">
    <w:abstractNumId w:val="11"/>
  </w:num>
  <w:num w:numId="13">
    <w:abstractNumId w:val="3"/>
  </w:num>
  <w:num w:numId="14">
    <w:abstractNumId w:val="7"/>
  </w:num>
  <w:num w:numId="15">
    <w:abstractNumId w:val="2"/>
  </w:num>
  <w:num w:numId="16">
    <w:abstractNumId w:val="5"/>
  </w:num>
  <w:num w:numId="17">
    <w:abstractNumId w:val="18"/>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9E"/>
    <w:rsid w:val="00261150"/>
    <w:rsid w:val="00685180"/>
    <w:rsid w:val="00794613"/>
    <w:rsid w:val="008933FE"/>
    <w:rsid w:val="008A4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E60C"/>
  <w15:chartTrackingRefBased/>
  <w15:docId w15:val="{381CAFA4-91AD-4346-84FB-A9A7F66F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9E"/>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4C9E"/>
    <w:pPr>
      <w:ind w:firstLineChars="200" w:firstLine="420"/>
    </w:pPr>
    <w:rPr>
      <w:rFonts w:ascii="等线" w:eastAsia="等线" w:hAnsi="等线"/>
      <w:szCs w:val="22"/>
    </w:rPr>
  </w:style>
  <w:style w:type="paragraph" w:styleId="a4">
    <w:name w:val="header"/>
    <w:basedOn w:val="a"/>
    <w:link w:val="a5"/>
    <w:uiPriority w:val="99"/>
    <w:unhideWhenUsed/>
    <w:rsid w:val="0068518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85180"/>
    <w:rPr>
      <w:rFonts w:ascii="Times New Roman" w:eastAsia="宋体" w:hAnsi="Times New Roman" w:cs="Times New Roman"/>
      <w:sz w:val="18"/>
      <w:szCs w:val="18"/>
      <w14:ligatures w14:val="none"/>
    </w:rPr>
  </w:style>
  <w:style w:type="paragraph" w:styleId="a6">
    <w:name w:val="footer"/>
    <w:basedOn w:val="a"/>
    <w:link w:val="a7"/>
    <w:uiPriority w:val="99"/>
    <w:unhideWhenUsed/>
    <w:rsid w:val="00685180"/>
    <w:pPr>
      <w:tabs>
        <w:tab w:val="center" w:pos="4153"/>
        <w:tab w:val="right" w:pos="8306"/>
      </w:tabs>
      <w:snapToGrid w:val="0"/>
      <w:jc w:val="left"/>
    </w:pPr>
    <w:rPr>
      <w:sz w:val="18"/>
      <w:szCs w:val="18"/>
    </w:rPr>
  </w:style>
  <w:style w:type="character" w:customStyle="1" w:styleId="a7">
    <w:name w:val="页脚 字符"/>
    <w:basedOn w:val="a0"/>
    <w:link w:val="a6"/>
    <w:uiPriority w:val="99"/>
    <w:rsid w:val="00685180"/>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纪茂</dc:creator>
  <cp:keywords/>
  <dc:description/>
  <cp:lastModifiedBy>Windows User</cp:lastModifiedBy>
  <cp:revision>2</cp:revision>
  <dcterms:created xsi:type="dcterms:W3CDTF">2024-02-18T16:56:00Z</dcterms:created>
  <dcterms:modified xsi:type="dcterms:W3CDTF">2024-05-22T05:48:00Z</dcterms:modified>
</cp:coreProperties>
</file>