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850E">
      <w:pPr>
        <w:jc w:val="center"/>
        <w:rPr>
          <w:b/>
          <w:sz w:val="44"/>
          <w:szCs w:val="44"/>
        </w:rPr>
      </w:pPr>
      <w:r>
        <w:rPr>
          <w:rFonts w:ascii="Gungsuh" w:hAnsi="Gungsuh" w:eastAsia="Gungsuh" w:cs="Gungsuh"/>
          <w:b/>
          <w:sz w:val="44"/>
          <w:szCs w:val="44"/>
          <w:rtl w:val="0"/>
        </w:rPr>
        <w:t>《回归分析》教学大纲</w:t>
      </w:r>
    </w:p>
    <w:p w14:paraId="13EBE8CF">
      <w:pPr>
        <w:jc w:val="center"/>
      </w:pPr>
      <w:r>
        <w:rPr>
          <w:rtl w:val="0"/>
        </w:rPr>
        <w:t>(202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.9-202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.12)</w:t>
      </w:r>
    </w:p>
    <w:p w14:paraId="5B4363FD">
      <w:pPr>
        <w:jc w:val="center"/>
      </w:pPr>
    </w:p>
    <w:p w14:paraId="4E02F6D9">
      <w:r>
        <w:rPr>
          <w:rFonts w:ascii="Gungsuh" w:hAnsi="Gungsuh" w:eastAsia="Gungsuh" w:cs="Gungsuh"/>
          <w:b/>
          <w:rtl w:val="0"/>
        </w:rPr>
        <w:t xml:space="preserve">课程：                    </w:t>
      </w:r>
      <w:r>
        <w:rPr>
          <w:rFonts w:ascii="Gungsuh" w:hAnsi="Gungsuh" w:eastAsia="Gungsuh" w:cs="Gungsuh"/>
          <w:rtl w:val="0"/>
        </w:rPr>
        <w:t>回归分析（</w:t>
      </w:r>
      <w:r>
        <w:rPr>
          <w:rFonts w:hint="default" w:ascii="Arial" w:hAnsi="Arial" w:eastAsia="Gungsuh" w:cs="Arial"/>
          <w:rtl w:val="0"/>
        </w:rPr>
        <w:t>Regression Analysis</w:t>
      </w:r>
      <w:r>
        <w:rPr>
          <w:rFonts w:ascii="Gungsuh" w:hAnsi="Gungsuh" w:eastAsia="Gungsuh" w:cs="Gungsuh"/>
          <w:rtl w:val="0"/>
        </w:rPr>
        <w:t>）</w:t>
      </w:r>
    </w:p>
    <w:p w14:paraId="358C4384">
      <w:pPr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Gungsuh" w:hAnsi="Gungsuh" w:eastAsia="Gungsuh" w:cs="Gungsuh"/>
          <w:rtl w:val="0"/>
        </w:rPr>
        <w:tab/>
      </w:r>
      <w:r>
        <w:rPr>
          <w:rFonts w:ascii="Gungsuh" w:hAnsi="Gungsuh" w:eastAsia="Gungsuh" w:cs="Gungsuh"/>
          <w:rtl w:val="0"/>
        </w:rPr>
        <w:tab/>
      </w:r>
      <w:r>
        <w:rPr>
          <w:rFonts w:ascii="Gungsuh" w:hAnsi="Gungsuh" w:eastAsia="Gungsuh" w:cs="Gungsuh"/>
          <w:rtl w:val="0"/>
        </w:rPr>
        <w:t xml:space="preserve">    课程代码</w:t>
      </w:r>
      <w:r>
        <w:rPr>
          <w:rFonts w:ascii="宋体" w:hAnsi="宋体" w:eastAsia="宋体" w:cs="宋体"/>
          <w:sz w:val="24"/>
          <w:szCs w:val="24"/>
        </w:rPr>
        <w:t>100923</w:t>
      </w:r>
      <w:r>
        <w:rPr>
          <w:rFonts w:ascii="Gungsuh" w:hAnsi="Gungsuh" w:eastAsia="Gungsuh" w:cs="Gungsuh"/>
          <w:rtl w:val="0"/>
        </w:rPr>
        <w:t>；课程序号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111</w:t>
      </w:r>
      <w:r>
        <w:rPr>
          <w:rFonts w:ascii="Gungsuh" w:hAnsi="Gungsuh" w:eastAsia="Gungsuh" w:cs="Gungsuh"/>
          <w:rtl w:val="0"/>
        </w:rPr>
        <w:t>；课程学分</w:t>
      </w:r>
      <w:r>
        <w:rPr>
          <w:rFonts w:hint="default" w:ascii="Arial" w:hAnsi="Arial" w:eastAsia="Gungsuh" w:cs="Arial"/>
          <w:rtl w:val="0"/>
        </w:rPr>
        <w:t>3</w:t>
      </w:r>
    </w:p>
    <w:p w14:paraId="75C24FDF"/>
    <w:p w14:paraId="6B1DD347">
      <w:r>
        <w:rPr>
          <w:rFonts w:ascii="Gungsuh" w:hAnsi="Gungsuh" w:eastAsia="Gungsuh" w:cs="Gungsuh"/>
          <w:b/>
          <w:rtl w:val="0"/>
        </w:rPr>
        <w:t>授课教师：</w:t>
      </w:r>
      <w:r>
        <w:rPr>
          <w:rFonts w:ascii="Gungsuh" w:hAnsi="Gungsuh" w:eastAsia="Gungsuh" w:cs="Gungsuh"/>
          <w:rtl w:val="0"/>
        </w:rPr>
        <w:t xml:space="preserve">           尤进红 教授</w:t>
      </w:r>
    </w:p>
    <w:p w14:paraId="6A3B2CEC">
      <w:r>
        <w:rPr>
          <w:rFonts w:ascii="Gungsuh" w:hAnsi="Gungsuh" w:eastAsia="Gungsuh" w:cs="Gungsuh"/>
          <w:rtl w:val="0"/>
        </w:rPr>
        <w:t xml:space="preserve">                        答疑时间：周</w:t>
      </w:r>
      <w:r>
        <w:rPr>
          <w:rFonts w:hint="eastAsia" w:ascii="Gungsuh" w:hAnsi="Gungsuh" w:eastAsia="宋体" w:cs="Gungsuh"/>
          <w:rtl w:val="0"/>
          <w:lang w:val="en-US" w:eastAsia="zh-CN"/>
        </w:rPr>
        <w:t>二</w:t>
      </w:r>
      <w:r>
        <w:rPr>
          <w:rFonts w:hint="default" w:ascii="Arial" w:hAnsi="Arial" w:eastAsia="Gungsuh" w:cs="Arial"/>
          <w:rtl w:val="0"/>
        </w:rPr>
        <w:t>12:00-14:00</w:t>
      </w:r>
      <w:r>
        <w:rPr>
          <w:rFonts w:ascii="Gungsuh" w:hAnsi="Gungsuh" w:eastAsia="Gungsuh" w:cs="Gungsuh"/>
          <w:rtl w:val="0"/>
        </w:rPr>
        <w:t>或预约</w:t>
      </w:r>
    </w:p>
    <w:p w14:paraId="406BD53D">
      <w:r>
        <w:rPr>
          <w:rtl w:val="0"/>
        </w:rPr>
        <w:t xml:space="preserve">                               </w:t>
      </w:r>
      <w:r>
        <w:rPr>
          <w:rFonts w:hint="eastAsia"/>
          <w:rtl w:val="0"/>
          <w:lang w:val="en-US" w:eastAsia="zh-CN"/>
        </w:rPr>
        <w:t xml:space="preserve">               </w:t>
      </w:r>
      <w:r>
        <w:rPr>
          <w:rtl w:val="0"/>
        </w:rPr>
        <w:t xml:space="preserve">E-mail: johnyou07@163.com </w:t>
      </w:r>
    </w:p>
    <w:p w14:paraId="601B9803">
      <w:r>
        <w:rPr>
          <w:rFonts w:ascii="Gungsuh" w:hAnsi="Gungsuh" w:eastAsia="Gungsuh" w:cs="Gungsuh"/>
          <w:rtl w:val="0"/>
        </w:rPr>
        <w:t xml:space="preserve">                        </w:t>
      </w:r>
      <w:r>
        <w:rPr>
          <w:rFonts w:hint="default" w:ascii="Arial" w:hAnsi="Arial" w:eastAsia="Gungsuh" w:cs="Arial"/>
          <w:rtl w:val="0"/>
        </w:rPr>
        <w:t>微信号：18930716390</w:t>
      </w:r>
    </w:p>
    <w:p w14:paraId="684C37AA">
      <w:pPr>
        <w:rPr>
          <w:b/>
        </w:rPr>
      </w:pPr>
    </w:p>
    <w:p w14:paraId="750ED289">
      <w:r>
        <w:rPr>
          <w:rFonts w:ascii="Gungsuh" w:hAnsi="Gungsuh" w:eastAsia="Gungsuh" w:cs="Gungsuh"/>
          <w:b/>
          <w:rtl w:val="0"/>
        </w:rPr>
        <w:t xml:space="preserve">课程类别：             </w:t>
      </w:r>
      <w:r>
        <w:rPr>
          <w:rFonts w:ascii="Gungsuh" w:hAnsi="Gungsuh" w:eastAsia="Gungsuh" w:cs="Gungsuh"/>
          <w:rtl w:val="0"/>
        </w:rPr>
        <w:t>必修课</w:t>
      </w:r>
    </w:p>
    <w:p w14:paraId="29286D65">
      <w:pPr>
        <w:rPr>
          <w:b/>
        </w:rPr>
      </w:pPr>
    </w:p>
    <w:p w14:paraId="2EACC50E">
      <w:r>
        <w:rPr>
          <w:rFonts w:ascii="Gungsuh" w:hAnsi="Gungsuh" w:eastAsia="Gungsuh" w:cs="Gungsuh"/>
          <w:b/>
          <w:rtl w:val="0"/>
        </w:rPr>
        <w:t>课程安排说明：</w:t>
      </w:r>
      <w:r>
        <w:rPr>
          <w:rFonts w:ascii="Gungsuh" w:hAnsi="Gungsuh" w:eastAsia="Gungsuh" w:cs="Gungsuh"/>
          <w:rtl w:val="0"/>
        </w:rPr>
        <w:t xml:space="preserve">       </w:t>
      </w:r>
      <w:r>
        <w:rPr>
          <w:rFonts w:hint="default" w:ascii="Arial" w:hAnsi="Arial" w:eastAsia="Gungsuh" w:cs="Arial"/>
          <w:rtl w:val="0"/>
        </w:rPr>
        <w:t>202</w:t>
      </w:r>
      <w:r>
        <w:rPr>
          <w:rFonts w:hint="eastAsia" w:ascii="Arial" w:hAnsi="Arial" w:eastAsia="宋体" w:cs="Arial"/>
          <w:rtl w:val="0"/>
          <w:lang w:val="en-US" w:eastAsia="zh-CN"/>
        </w:rPr>
        <w:t>4</w:t>
      </w:r>
      <w:r>
        <w:rPr>
          <w:rFonts w:hint="default" w:ascii="Arial" w:hAnsi="Arial" w:eastAsia="Gungsuh" w:cs="Arial"/>
          <w:rtl w:val="0"/>
        </w:rPr>
        <w:t>年9月—202</w:t>
      </w:r>
      <w:r>
        <w:rPr>
          <w:rFonts w:hint="eastAsia" w:ascii="Arial" w:hAnsi="Arial" w:eastAsia="宋体" w:cs="Arial"/>
          <w:rtl w:val="0"/>
          <w:lang w:val="en-US" w:eastAsia="zh-CN"/>
        </w:rPr>
        <w:t>4</w:t>
      </w:r>
      <w:r>
        <w:rPr>
          <w:rFonts w:hint="default" w:ascii="Arial" w:hAnsi="Arial" w:eastAsia="Gungsuh" w:cs="Arial"/>
          <w:rtl w:val="0"/>
        </w:rPr>
        <w:t>年1</w:t>
      </w:r>
      <w:r>
        <w:rPr>
          <w:rFonts w:hint="eastAsia" w:ascii="Arial" w:hAnsi="Arial" w:eastAsia="宋体" w:cs="Arial"/>
          <w:rtl w:val="0"/>
          <w:lang w:val="en-US" w:eastAsia="zh-CN"/>
        </w:rPr>
        <w:t>2</w:t>
      </w:r>
      <w:r>
        <w:rPr>
          <w:rFonts w:hint="default" w:ascii="Arial" w:hAnsi="Arial" w:eastAsia="Gungsuh" w:cs="Arial"/>
          <w:rtl w:val="0"/>
        </w:rPr>
        <w:t>月</w:t>
      </w:r>
    </w:p>
    <w:p w14:paraId="438F57C8">
      <w:pPr>
        <w:rPr>
          <w:rFonts w:hint="default" w:ascii="Arial" w:hAnsi="Arial" w:eastAsia="Gungsuh" w:cs="Arial"/>
          <w:rtl w:val="0"/>
          <w:lang w:val="en-US" w:eastAsia="zh-CN"/>
        </w:rPr>
      </w:pPr>
      <w:r>
        <w:rPr>
          <w:rFonts w:ascii="Gungsuh" w:hAnsi="Gungsuh" w:eastAsia="Gungsuh" w:cs="Gungsuh"/>
          <w:rtl w:val="0"/>
        </w:rPr>
        <w:t xml:space="preserve">                                  教室：</w:t>
      </w:r>
      <w:r>
        <w:rPr>
          <w:rFonts w:hint="eastAsia" w:ascii="Gungsuh" w:hAnsi="Gungsuh" w:eastAsia="宋体" w:cs="Gungsuh"/>
          <w:rtl w:val="0"/>
          <w:lang w:val="en-US" w:eastAsia="zh-CN"/>
        </w:rPr>
        <w:t>三教</w:t>
      </w:r>
      <w:r>
        <w:rPr>
          <w:rFonts w:hint="eastAsia" w:ascii="Arial" w:hAnsi="Arial" w:eastAsia="Gungsuh" w:cs="Arial"/>
          <w:rtl w:val="0"/>
          <w:lang w:val="en-US" w:eastAsia="zh-CN"/>
        </w:rPr>
        <w:t>309</w:t>
      </w:r>
    </w:p>
    <w:p w14:paraId="4ADCADC6">
      <w:pPr>
        <w:rPr>
          <w:rFonts w:hint="default" w:eastAsia="宋体"/>
          <w:lang w:val="en-US" w:eastAsia="zh-CN"/>
        </w:rPr>
      </w:pPr>
      <w:r>
        <w:rPr>
          <w:rFonts w:ascii="Gungsuh" w:hAnsi="Gungsuh" w:eastAsia="Gungsuh" w:cs="Gungsuh"/>
          <w:rtl w:val="0"/>
        </w:rPr>
        <w:t xml:space="preserve">                                  时间: 周</w:t>
      </w:r>
      <w:r>
        <w:rPr>
          <w:rFonts w:hint="eastAsia" w:ascii="Gungsuh" w:hAnsi="Gungsuh" w:eastAsia="宋体" w:cs="Gungsuh"/>
          <w:rtl w:val="0"/>
          <w:lang w:val="en-US" w:eastAsia="zh-CN"/>
        </w:rPr>
        <w:t>一</w:t>
      </w:r>
      <w:r>
        <w:rPr>
          <w:rFonts w:ascii="Gungsuh" w:hAnsi="Gungsuh" w:eastAsia="Gungsuh" w:cs="Gungsuh"/>
          <w:rtl w:val="0"/>
        </w:rPr>
        <w:t>:</w:t>
      </w:r>
      <w:r>
        <w:rPr>
          <w:rFonts w:hint="default" w:ascii="Arial" w:hAnsi="Arial" w:eastAsia="Gungsuh" w:cs="Arial"/>
          <w:rtl w:val="0"/>
        </w:rPr>
        <w:t>1</w:t>
      </w:r>
      <w:r>
        <w:rPr>
          <w:rFonts w:hint="eastAsia" w:ascii="Arial" w:hAnsi="Arial" w:eastAsia="宋体" w:cs="Arial"/>
          <w:rtl w:val="0"/>
          <w:lang w:val="en-US" w:eastAsia="zh-CN"/>
        </w:rPr>
        <w:t>3</w:t>
      </w:r>
      <w:r>
        <w:rPr>
          <w:rFonts w:hint="default" w:ascii="Arial" w:hAnsi="Arial" w:eastAsia="Gungsuh" w:cs="Arial"/>
          <w:rtl w:val="0"/>
        </w:rPr>
        <w:t>：</w:t>
      </w:r>
      <w:r>
        <w:rPr>
          <w:rFonts w:hint="eastAsia" w:ascii="Arial" w:hAnsi="Arial" w:eastAsia="宋体" w:cs="Arial"/>
          <w:rtl w:val="0"/>
          <w:lang w:val="en-US" w:eastAsia="zh-CN"/>
        </w:rPr>
        <w:t>20</w:t>
      </w:r>
      <w:r>
        <w:rPr>
          <w:rFonts w:hint="default" w:ascii="Arial" w:hAnsi="Arial" w:eastAsia="Gungsuh" w:cs="Arial"/>
          <w:rtl w:val="0"/>
        </w:rPr>
        <w:t xml:space="preserve"> - 1</w:t>
      </w:r>
      <w:r>
        <w:rPr>
          <w:rFonts w:hint="eastAsia" w:ascii="Arial" w:hAnsi="Arial" w:eastAsia="宋体" w:cs="Arial"/>
          <w:rtl w:val="0"/>
          <w:lang w:val="en-US" w:eastAsia="zh-CN"/>
        </w:rPr>
        <w:t>5</w:t>
      </w:r>
      <w:r>
        <w:rPr>
          <w:rFonts w:hint="default" w:ascii="Arial" w:hAnsi="Arial" w:eastAsia="Gungsuh" w:cs="Arial"/>
          <w:rtl w:val="0"/>
        </w:rPr>
        <w:t>:</w:t>
      </w:r>
      <w:r>
        <w:rPr>
          <w:rFonts w:hint="eastAsia" w:ascii="Arial" w:hAnsi="Arial" w:eastAsia="宋体" w:cs="Arial"/>
          <w:rtl w:val="0"/>
          <w:lang w:val="en-US" w:eastAsia="zh-CN"/>
        </w:rPr>
        <w:t>00</w:t>
      </w:r>
      <w:r>
        <w:rPr>
          <w:rFonts w:hint="default" w:ascii="Arial" w:hAnsi="Arial" w:eastAsia="Gungsuh" w:cs="Arial"/>
          <w:rtl w:val="0"/>
        </w:rPr>
        <w:t>；周</w:t>
      </w:r>
      <w:r>
        <w:rPr>
          <w:rFonts w:hint="eastAsia" w:ascii="Arial" w:hAnsi="Arial" w:eastAsia="宋体" w:cs="Arial"/>
          <w:rtl w:val="0"/>
          <w:lang w:val="en-US" w:eastAsia="zh-CN"/>
        </w:rPr>
        <w:t>三</w:t>
      </w:r>
      <w:r>
        <w:rPr>
          <w:rFonts w:hint="default" w:ascii="Arial" w:hAnsi="Arial" w:eastAsia="Gungsuh" w:cs="Arial"/>
          <w:rtl w:val="0"/>
        </w:rPr>
        <w:t>1：</w:t>
      </w:r>
      <w:r>
        <w:rPr>
          <w:rFonts w:hint="eastAsia" w:ascii="Arial" w:hAnsi="Arial" w:eastAsia="宋体" w:cs="Arial"/>
          <w:rtl w:val="0"/>
          <w:lang w:val="en-US" w:eastAsia="zh-CN"/>
        </w:rPr>
        <w:t>20</w:t>
      </w:r>
      <w:r>
        <w:rPr>
          <w:rFonts w:hint="default" w:ascii="Arial" w:hAnsi="Arial" w:eastAsia="Gungsuh" w:cs="Arial"/>
          <w:rtl w:val="0"/>
        </w:rPr>
        <w:t xml:space="preserve"> - 1</w:t>
      </w:r>
      <w:r>
        <w:rPr>
          <w:rFonts w:hint="eastAsia" w:ascii="Arial" w:hAnsi="Arial" w:eastAsia="宋体" w:cs="Arial"/>
          <w:rtl w:val="0"/>
          <w:lang w:val="en-US" w:eastAsia="zh-CN"/>
        </w:rPr>
        <w:t>5</w:t>
      </w:r>
      <w:r>
        <w:rPr>
          <w:rFonts w:hint="default" w:ascii="Arial" w:hAnsi="Arial" w:eastAsia="Gungsuh" w:cs="Arial"/>
          <w:rtl w:val="0"/>
        </w:rPr>
        <w:t>:</w:t>
      </w:r>
      <w:r>
        <w:rPr>
          <w:rFonts w:hint="eastAsia" w:ascii="Arial" w:hAnsi="Arial" w:eastAsia="宋体" w:cs="Arial"/>
          <w:rtl w:val="0"/>
          <w:lang w:val="en-US" w:eastAsia="zh-CN"/>
        </w:rPr>
        <w:t>00</w:t>
      </w:r>
    </w:p>
    <w:p w14:paraId="5D0B770B">
      <w:r>
        <w:rPr>
          <w:rFonts w:ascii="Gungsuh" w:hAnsi="Gungsuh" w:eastAsia="Gungsuh" w:cs="Gungsuh"/>
          <w:rtl w:val="0"/>
        </w:rPr>
        <w:t xml:space="preserve">                                  课程调整：根据学校相关节假日通知</w:t>
      </w:r>
    </w:p>
    <w:p w14:paraId="7E68D543">
      <w:r>
        <w:rPr>
          <w:rFonts w:ascii="Gungsuh" w:hAnsi="Gungsuh" w:eastAsia="Gungsuh" w:cs="Gungsuh"/>
          <w:rtl w:val="0"/>
        </w:rPr>
        <w:t xml:space="preserve">                                  期终考试时间：</w:t>
      </w:r>
      <w:r>
        <w:rPr>
          <w:rFonts w:hint="default" w:ascii="Arial" w:hAnsi="Arial" w:eastAsia="Gungsuh" w:cs="Arial"/>
          <w:rtl w:val="0"/>
        </w:rPr>
        <w:t>202</w:t>
      </w:r>
      <w:r>
        <w:rPr>
          <w:rFonts w:hint="eastAsia" w:ascii="Arial" w:hAnsi="Arial" w:eastAsia="宋体" w:cs="Arial"/>
          <w:rtl w:val="0"/>
          <w:lang w:val="en-US" w:eastAsia="zh-CN"/>
        </w:rPr>
        <w:t>4</w:t>
      </w:r>
      <w:r>
        <w:rPr>
          <w:rFonts w:hint="default" w:ascii="Arial" w:hAnsi="Arial" w:eastAsia="Gungsuh" w:cs="Arial"/>
          <w:rtl w:val="0"/>
        </w:rPr>
        <w:t>年</w:t>
      </w:r>
      <w:r>
        <w:rPr>
          <w:rFonts w:hint="default" w:ascii="Arial" w:hAnsi="Arial" w:eastAsia="宋体" w:cs="Arial"/>
          <w:rtl w:val="0"/>
          <w:lang w:val="en-US" w:eastAsia="zh-CN"/>
        </w:rPr>
        <w:t>12</w:t>
      </w:r>
      <w:r>
        <w:rPr>
          <w:rFonts w:hint="default" w:ascii="Arial" w:hAnsi="Arial" w:eastAsia="Gungsuh" w:cs="Arial"/>
          <w:rtl w:val="0"/>
        </w:rPr>
        <w:t>月</w:t>
      </w:r>
      <w:r>
        <w:rPr>
          <w:rFonts w:hint="eastAsia" w:ascii="Arial" w:hAnsi="Arial" w:eastAsia="宋体" w:cs="Arial"/>
          <w:rtl w:val="0"/>
          <w:lang w:val="en-US" w:eastAsia="zh-CN"/>
        </w:rPr>
        <w:t>10</w:t>
      </w:r>
      <w:bookmarkStart w:id="2" w:name="_GoBack"/>
      <w:bookmarkEnd w:id="2"/>
      <w:r>
        <w:rPr>
          <w:rFonts w:hint="default" w:ascii="Arial" w:hAnsi="Arial" w:eastAsia="Gungsuh" w:cs="Arial"/>
          <w:rtl w:val="0"/>
        </w:rPr>
        <w:t>日以后</w:t>
      </w:r>
    </w:p>
    <w:p w14:paraId="3A58EDD2"/>
    <w:p w14:paraId="63034167">
      <w:pPr>
        <w:rPr>
          <w:b/>
        </w:rPr>
      </w:pPr>
      <w:r>
        <w:rPr>
          <w:rFonts w:hint="default" w:ascii="Arial" w:hAnsi="Arial" w:eastAsia="Gungsuh" w:cs="Arial"/>
          <w:b/>
          <w:rtl w:val="0"/>
        </w:rPr>
        <w:t xml:space="preserve">教学课时数：             </w:t>
      </w:r>
      <w:r>
        <w:rPr>
          <w:rFonts w:hint="default" w:ascii="Arial" w:hAnsi="Arial" w:eastAsia="Gungsuh" w:cs="Arial"/>
          <w:rtl w:val="0"/>
        </w:rPr>
        <w:t xml:space="preserve"> </w:t>
      </w:r>
      <w:r>
        <w:rPr>
          <w:rFonts w:hint="eastAsia" w:ascii="Arial" w:hAnsi="Arial" w:eastAsia="宋体" w:cs="Arial"/>
          <w:rtl w:val="0"/>
          <w:lang w:val="en-US" w:eastAsia="zh-CN"/>
        </w:rPr>
        <w:t xml:space="preserve">     </w:t>
      </w:r>
      <w:r>
        <w:rPr>
          <w:rFonts w:hint="default" w:ascii="Arial" w:hAnsi="Arial" w:eastAsia="Gungsuh" w:cs="Arial"/>
          <w:rtl w:val="0"/>
        </w:rPr>
        <w:t>4 ×12  ＝ 48课时</w:t>
      </w:r>
    </w:p>
    <w:tbl>
      <w:tblPr>
        <w:tblStyle w:val="13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58"/>
        <w:gridCol w:w="1659"/>
        <w:gridCol w:w="1659"/>
        <w:gridCol w:w="1660"/>
        <w:gridCol w:w="1660"/>
      </w:tblGrid>
      <w:tr w14:paraId="59305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67DBF85D">
            <w:r>
              <w:rPr>
                <w:rFonts w:ascii="Gungsuh" w:hAnsi="Gungsuh" w:eastAsia="Gungsuh" w:cs="Gungsuh"/>
                <w:rtl w:val="0"/>
              </w:rPr>
              <w:t>学分</w:t>
            </w:r>
          </w:p>
        </w:tc>
        <w:tc>
          <w:tcPr>
            <w:shd w:val="clear" w:color="auto" w:fill="auto"/>
          </w:tcPr>
          <w:p w14:paraId="1DBACC5C">
            <w:r>
              <w:rPr>
                <w:rFonts w:ascii="Gungsuh" w:hAnsi="Gungsuh" w:eastAsia="Gungsuh" w:cs="Gungsuh"/>
                <w:rtl w:val="0"/>
              </w:rPr>
              <w:t>总学时</w:t>
            </w:r>
          </w:p>
        </w:tc>
        <w:tc>
          <w:tcPr>
            <w:shd w:val="clear" w:color="auto" w:fill="auto"/>
          </w:tcPr>
          <w:p w14:paraId="5F7B3C3B">
            <w:r>
              <w:rPr>
                <w:rFonts w:ascii="Gungsuh" w:hAnsi="Gungsuh" w:eastAsia="Gungsuh" w:cs="Gungsuh"/>
                <w:rtl w:val="0"/>
              </w:rPr>
              <w:t>理论教学学时</w:t>
            </w:r>
          </w:p>
        </w:tc>
        <w:tc>
          <w:tcPr>
            <w:shd w:val="clear" w:color="auto" w:fill="auto"/>
          </w:tcPr>
          <w:p w14:paraId="18E53C5E">
            <w:r>
              <w:rPr>
                <w:rFonts w:ascii="Gungsuh" w:hAnsi="Gungsuh" w:eastAsia="Gungsuh" w:cs="Gungsuh"/>
                <w:rtl w:val="0"/>
              </w:rPr>
              <w:t>实践教学学时</w:t>
            </w:r>
          </w:p>
        </w:tc>
        <w:tc>
          <w:tcPr>
            <w:shd w:val="clear" w:color="auto" w:fill="auto"/>
          </w:tcPr>
          <w:p w14:paraId="3A0E3C5E">
            <w:r>
              <w:rPr>
                <w:rFonts w:ascii="Gungsuh" w:hAnsi="Gungsuh" w:eastAsia="Gungsuh" w:cs="Gungsuh"/>
                <w:rtl w:val="0"/>
              </w:rPr>
              <w:t>实验教学学时</w:t>
            </w:r>
          </w:p>
        </w:tc>
      </w:tr>
      <w:tr w14:paraId="6EAE1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shd w:val="clear" w:color="auto" w:fill="auto"/>
          </w:tcPr>
          <w:p w14:paraId="0D48DD57">
            <w:r>
              <w:rPr>
                <w:rtl w:val="0"/>
              </w:rPr>
              <w:t>3</w:t>
            </w:r>
          </w:p>
        </w:tc>
        <w:tc>
          <w:tcPr>
            <w:shd w:val="clear" w:color="auto" w:fill="auto"/>
          </w:tcPr>
          <w:p w14:paraId="4D16EE0A">
            <w:r>
              <w:rPr>
                <w:rtl w:val="0"/>
              </w:rPr>
              <w:t>48</w:t>
            </w:r>
          </w:p>
        </w:tc>
        <w:tc>
          <w:tcPr>
            <w:shd w:val="clear" w:color="auto" w:fill="auto"/>
          </w:tcPr>
          <w:p w14:paraId="7859B039">
            <w:r>
              <w:rPr>
                <w:rtl w:val="0"/>
              </w:rPr>
              <w:t>40</w:t>
            </w:r>
          </w:p>
        </w:tc>
        <w:tc>
          <w:tcPr>
            <w:shd w:val="clear" w:color="auto" w:fill="auto"/>
          </w:tcPr>
          <w:p w14:paraId="149D789C">
            <w:r>
              <w:rPr>
                <w:rtl w:val="0"/>
              </w:rPr>
              <w:t>8</w:t>
            </w:r>
          </w:p>
        </w:tc>
        <w:tc>
          <w:tcPr>
            <w:shd w:val="clear" w:color="auto" w:fill="auto"/>
          </w:tcPr>
          <w:p w14:paraId="3FD3B9A1"/>
        </w:tc>
      </w:tr>
    </w:tbl>
    <w:p w14:paraId="35A50E29"/>
    <w:p w14:paraId="59B2BBAC"/>
    <w:p w14:paraId="6D7780E6">
      <w:r>
        <w:rPr>
          <w:rFonts w:ascii="Gungsuh" w:hAnsi="Gungsuh" w:eastAsia="Gungsuh" w:cs="Gungsuh"/>
          <w:b/>
          <w:rtl w:val="0"/>
        </w:rPr>
        <w:t>课件网址：</w:t>
      </w:r>
      <w:r>
        <w:rPr>
          <w:rFonts w:ascii="Gungsuh" w:hAnsi="Gungsuh" w:eastAsia="Gungsuh" w:cs="Gungsuh"/>
          <w:rtl w:val="0"/>
        </w:rPr>
        <w:t xml:space="preserve">                </w:t>
      </w:r>
      <w:r>
        <w:rPr>
          <w:rFonts w:hint="default" w:ascii="Arial" w:hAnsi="Arial" w:eastAsia="Gungsuh" w:cs="Arial"/>
          <w:rtl w:val="0"/>
        </w:rPr>
        <w:t>见学校BB教学资源平台</w:t>
      </w:r>
    </w:p>
    <w:p w14:paraId="346C9FED"/>
    <w:p w14:paraId="2E020EB0">
      <w:pPr>
        <w:rPr>
          <w:b/>
        </w:rPr>
      </w:pPr>
      <w:r>
        <w:rPr>
          <w:rFonts w:ascii="Gungsuh" w:hAnsi="Gungsuh" w:eastAsia="Gungsuh" w:cs="Gungsuh"/>
          <w:b/>
          <w:rtl w:val="0"/>
        </w:rPr>
        <w:t>教材和参考书目：</w:t>
      </w:r>
    </w:p>
    <w:p w14:paraId="727BDF30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指定教材： </w:t>
      </w:r>
      <w:r>
        <w:rPr>
          <w:rFonts w:hint="eastAsia" w:ascii="Arial" w:hAnsi="Arial" w:eastAsia="宋体" w:cs="Arial"/>
          <w:rtl w:val="0"/>
          <w:lang w:val="en-US" w:eastAsia="zh-CN"/>
        </w:rPr>
        <w:t xml:space="preserve"> </w:t>
      </w:r>
      <w:r>
        <w:rPr>
          <w:rFonts w:hint="default" w:ascii="Arial" w:hAnsi="Arial" w:eastAsia="Gungsuh" w:cs="Arial"/>
          <w:rtl w:val="0"/>
        </w:rPr>
        <w:t>线性模型引论， 王松桂等 科学出版社。</w:t>
      </w:r>
    </w:p>
    <w:p w14:paraId="3E9566E5">
      <w:pPr>
        <w:ind w:left="0" w:firstLine="0"/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                    应用回归分析  王黎明，陈颖，杨楠 复旦大学出版社，2008.</w:t>
      </w:r>
    </w:p>
    <w:p w14:paraId="7D581FC3">
      <w:pPr>
        <w:ind w:left="1260" w:hanging="1260"/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参考教材：Computing Primer for Applied Linear Regression Using R, Sanford　　Weisberg.</w:t>
      </w:r>
    </w:p>
    <w:p w14:paraId="53F8F69C">
      <w:pPr>
        <w:ind w:firstLine="1050"/>
        <w:rPr>
          <w:rFonts w:hint="default" w:ascii="Arial" w:hAnsi="Arial" w:cs="Arial"/>
        </w:rPr>
      </w:pP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"http://www.amazon.cn/%E5%BA%94%E7%94%A8%E5%9B%9E%E5%BD%92%E5%88%86%E6%9E%90-%E4%BD%95%E6%99%93%E7%BE%A4/dp/B005NGLIQQ/ref=sr_1_1?ie=UTF8&amp;qid=1410308783&amp;sr=8-1&amp;keywords=%E5%BA%94%E7%94%A8%E5%9B%9E%E5%BD%92%E5%88%86%E6%9E%90"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rtl w:val="0"/>
        </w:rPr>
        <w:t>应用回归分析(第三版)</w:t>
      </w:r>
      <w:r>
        <w:rPr>
          <w:rFonts w:hint="default" w:ascii="Arial" w:hAnsi="Arial" w:cs="Arial"/>
          <w:rtl w:val="0"/>
        </w:rPr>
        <w:fldChar w:fldCharType="end"/>
      </w:r>
      <w:r>
        <w:rPr>
          <w:rFonts w:hint="default" w:ascii="Arial" w:hAnsi="Arial" w:eastAsia="Gungsuh" w:cs="Arial"/>
          <w:rtl w:val="0"/>
        </w:rPr>
        <w:t xml:space="preserve"> 　何晓群、 刘文卿 中国人民大学出版社。</w:t>
      </w:r>
    </w:p>
    <w:p w14:paraId="6073A272">
      <w:pPr>
        <w:rPr>
          <w:rFonts w:hint="default" w:ascii="Arial" w:hAnsi="Arial" w:eastAsia="PMingLiU" w:cs="Arial"/>
          <w:color w:val="000000"/>
          <w:sz w:val="27"/>
          <w:szCs w:val="27"/>
        </w:rPr>
      </w:pPr>
      <w:r>
        <w:rPr>
          <w:rFonts w:hint="default" w:ascii="Arial" w:hAnsi="Arial" w:eastAsia="Gungsuh" w:cs="Arial"/>
          <w:rtl w:val="0"/>
        </w:rPr>
        <w:t xml:space="preserve">     　　</w:t>
      </w:r>
      <w:r>
        <w:rPr>
          <w:rFonts w:hint="eastAsia" w:ascii="Arial" w:hAnsi="Arial" w:eastAsia="宋体" w:cs="Arial"/>
          <w:rtl w:val="0"/>
          <w:lang w:val="en-US" w:eastAsia="zh-CN"/>
        </w:rPr>
        <w:t xml:space="preserve">    </w:t>
      </w:r>
      <w:r>
        <w:rPr>
          <w:rFonts w:hint="default" w:ascii="Arial" w:hAnsi="Arial" w:eastAsia="Gungsuh" w:cs="Arial"/>
          <w:rtl w:val="0"/>
        </w:rPr>
        <w:t xml:space="preserve"> </w:t>
      </w:r>
      <w:r>
        <w:rPr>
          <w:rFonts w:hint="eastAsia" w:ascii="Arial" w:hAnsi="Arial" w:eastAsia="宋体" w:cs="Arial"/>
          <w:rtl w:val="0"/>
          <w:lang w:val="en-US" w:eastAsia="zh-CN"/>
        </w:rPr>
        <w:t xml:space="preserve"> </w:t>
      </w:r>
      <w:r>
        <w:rPr>
          <w:rFonts w:hint="default" w:ascii="Arial" w:hAnsi="Arial" w:eastAsia="Gungsuh" w:cs="Arial"/>
          <w:rtl w:val="0"/>
        </w:rPr>
        <w:t>应用回归分析(第一版）　王黎明、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"http://www.amazon.cn/s?ie=UTF8&amp;field-author=%E9%99%88%E9%A2%96%2C%E6%9D%A8%E6%A5%A0%20%E7%8E%8B%E9%BB%8E%E6%98%8E&amp;search-alias=books"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rtl w:val="0"/>
        </w:rPr>
        <w:t xml:space="preserve">陈颖、杨楠 </w:t>
      </w:r>
      <w:r>
        <w:rPr>
          <w:rFonts w:hint="default" w:ascii="Arial" w:hAnsi="Arial" w:cs="Arial"/>
          <w:rtl w:val="0"/>
        </w:rPr>
        <w:fldChar w:fldCharType="end"/>
      </w:r>
      <w:r>
        <w:rPr>
          <w:rFonts w:hint="default" w:ascii="Arial" w:hAnsi="Arial" w:eastAsia="Gungsuh" w:cs="Arial"/>
          <w:rtl w:val="0"/>
        </w:rPr>
        <w:t xml:space="preserve"> 复旦大学出版社。  </w:t>
      </w:r>
    </w:p>
    <w:p w14:paraId="29E79EF7">
      <w:pPr>
        <w:ind w:firstLine="1890"/>
      </w:pPr>
      <w:r>
        <w:rPr>
          <w:rtl w:val="0"/>
        </w:rPr>
        <w:t xml:space="preserve">     </w:t>
      </w:r>
    </w:p>
    <w:p w14:paraId="1FF6DE48">
      <w:pPr>
        <w:rPr>
          <w:b/>
        </w:rPr>
      </w:pPr>
      <w:r>
        <w:rPr>
          <w:rFonts w:ascii="Gungsuh" w:hAnsi="Gungsuh" w:eastAsia="Gungsuh" w:cs="Gungsuh"/>
          <w:b/>
          <w:rtl w:val="0"/>
        </w:rPr>
        <w:t>预备知识</w:t>
      </w:r>
    </w:p>
    <w:p w14:paraId="00E29F7E">
      <w:pPr>
        <w:ind w:firstLine="410"/>
      </w:pPr>
      <w:r>
        <w:rPr>
          <w:rFonts w:ascii="Gungsuh" w:hAnsi="Gungsuh" w:eastAsia="Gungsuh" w:cs="Gungsuh"/>
          <w:rtl w:val="0"/>
        </w:rPr>
        <w:t xml:space="preserve">本课程为统计与管理学院本科实验班必修课，假设学生已经完全掌握微积分、矩阵运算以及初等概率论数理统计的知识的前提条件下讲授课程。 </w:t>
      </w:r>
    </w:p>
    <w:p w14:paraId="566B920B"/>
    <w:p w14:paraId="3719419B">
      <w:pPr>
        <w:rPr>
          <w:b/>
        </w:rPr>
      </w:pPr>
      <w:r>
        <w:rPr>
          <w:rFonts w:ascii="Gungsuh" w:hAnsi="Gungsuh" w:eastAsia="Gungsuh" w:cs="Gungsuh"/>
          <w:b/>
          <w:rtl w:val="0"/>
        </w:rPr>
        <w:t>课程达成目标：</w:t>
      </w:r>
    </w:p>
    <w:p w14:paraId="77B63DBB">
      <w:r>
        <w:rPr>
          <w:rFonts w:ascii="Gungsuh" w:hAnsi="Gungsuh" w:eastAsia="Gungsuh" w:cs="Gungsuh"/>
          <w:rtl w:val="0"/>
        </w:rPr>
        <w:t xml:space="preserve">《回归分析》　是统计学的一个重要分支, 在自然科学领域及社会科学领域都有着广泛的应用。 本课程的授课对象为统计与管理学院本科实验班学生，以培养学生统计建模和应用能力为主线, 重点讲授回归分析理论和方法。 通过该课程的学习，应使学生掌握回归分析的基本概念，熟悉其主要理论和方法，培养学生实际数据分析能力，能运用统计方法分析研究现实生活和实际生产中的一些具体问题，有较强动手能力和一定的推理分析能力。 </w:t>
      </w:r>
    </w:p>
    <w:p w14:paraId="05CD352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</w:pPr>
    </w:p>
    <w:p w14:paraId="26991E9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</w:pPr>
      <w:r>
        <w:rPr>
          <w:rFonts w:ascii="Gungsuh" w:hAnsi="Gungsuh" w:eastAsia="Gungsuh" w:cs="Gungsuh"/>
          <w:rtl w:val="0"/>
        </w:rPr>
        <w:t xml:space="preserve">教学方法上考虑将多媒体技术、统计分析软件、实践教学等有机结合起来。 达到提高课堂教学效率和教学质量的目的，通过案例教学和启发式学习方式，使学生进一步明确如何正确使用所学的统计方法。除此之外，该课程还将纳入课程思政的相关案例， 包括让留学报国的光荣传统薪火相传，记老一代国际著名的统计学家许宝禄 </w:t>
      </w:r>
      <w:r>
        <w:rPr>
          <w:rtl w:val="0"/>
        </w:rPr>
        <w:t>(</w:t>
      </w:r>
      <w:r>
        <w:rPr>
          <w:rFonts w:hint="default"/>
          <w:rtl w:val="0"/>
        </w:rPr>
        <w:t>1910~1970)</w:t>
      </w:r>
      <w:r>
        <w:rPr>
          <w:rFonts w:ascii="Gungsuh" w:hAnsi="Gungsuh" w:eastAsia="Gungsuh" w:cs="Gungsuh"/>
          <w:rtl w:val="0"/>
        </w:rPr>
        <w:t>先生及其在回归分析中的贡献，始于心终于心，得以时不忘形，失意时不消沉，增强生命的韧性，扬起生活的风帆，扶贫济困， 共奔小康等案例。</w:t>
      </w:r>
    </w:p>
    <w:p w14:paraId="229B663B">
      <w:r>
        <w:rPr>
          <w:rFonts w:ascii="Gungsuh" w:hAnsi="Gungsuh" w:eastAsia="Gungsuh" w:cs="Gungsuh"/>
          <w:rtl w:val="0"/>
        </w:rPr>
        <w:t xml:space="preserve"> 。</w:t>
      </w:r>
    </w:p>
    <w:p w14:paraId="1847DCBB"/>
    <w:p w14:paraId="2D1FBD48">
      <w:pPr>
        <w:tabs>
          <w:tab w:val="left" w:pos="3610"/>
        </w:tabs>
        <w:rPr>
          <w:b/>
        </w:rPr>
      </w:pPr>
      <w:r>
        <w:rPr>
          <w:rFonts w:ascii="Gungsuh" w:hAnsi="Gungsuh" w:eastAsia="Gungsuh" w:cs="Gungsuh"/>
          <w:b/>
          <w:rtl w:val="0"/>
        </w:rPr>
        <w:t>课程设置知识要求：</w:t>
      </w:r>
    </w:p>
    <w:p w14:paraId="51480E1D">
      <w:r>
        <w:rPr>
          <w:rFonts w:ascii="Gungsuh" w:hAnsi="Gungsuh" w:eastAsia="Gungsuh" w:cs="Gungsuh"/>
          <w:rtl w:val="0"/>
        </w:rPr>
        <w:t>本课程为统计与管理学院本科实验班必修课，假设学生已经完全掌握微积分、矩阵运算以及初等概率论数理统计的知识的前提条件下讲授课程。重点讲授回归分析理论和方法。 通过该课程的学习，应使学生掌握回归分析的基本概念，熟悉其主要理论和方法，包括： 最小二乘理论，回归系数的检验，模型诊断，变量选择，有偏估计等等。</w:t>
      </w:r>
    </w:p>
    <w:p w14:paraId="3646B270"/>
    <w:p w14:paraId="7F8C83E1">
      <w:pPr>
        <w:tabs>
          <w:tab w:val="left" w:pos="3610"/>
        </w:tabs>
        <w:rPr>
          <w:b/>
        </w:rPr>
      </w:pPr>
      <w:r>
        <w:rPr>
          <w:rFonts w:ascii="Gungsuh" w:hAnsi="Gungsuh" w:eastAsia="Gungsuh" w:cs="Gungsuh"/>
          <w:b/>
          <w:rtl w:val="0"/>
        </w:rPr>
        <w:t>课程设置能力要求：</w:t>
      </w:r>
    </w:p>
    <w:p w14:paraId="00AB188C">
      <w:r>
        <w:rPr>
          <w:rFonts w:ascii="Gungsuh" w:hAnsi="Gungsuh" w:eastAsia="Gungsuh" w:cs="Gungsuh"/>
          <w:rtl w:val="0"/>
        </w:rPr>
        <w:t>作为统计学专业的重要必修课程，本课程主要通过教师理论讲解、学生解题训练以及案例分析的形式。通过教师理论和方法的讲解，使学生掌握回归分析的基本概念、主要理论和方法，最主要是要培养具备统计建模的基本思想和思维方式。通过训练，学生应能具有一定的创造性思维能力、推理分析能力和较强的动手能力，并能运用所学的统计方法分析、解决一些实际问题。</w:t>
      </w:r>
    </w:p>
    <w:p w14:paraId="0A8C6EA8"/>
    <w:p w14:paraId="7BFED94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480"/>
        <w:jc w:val="both"/>
        <w:rPr>
          <w:rFonts w:ascii="仿宋_GB2312" w:hAnsi="仿宋_GB2312" w:eastAsia="仿宋_GB2312" w:cs="仿宋_GB2312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4CC13D48">
      <w:pPr>
        <w:tabs>
          <w:tab w:val="left" w:pos="3610"/>
        </w:tabs>
        <w:rPr>
          <w:b/>
        </w:rPr>
      </w:pPr>
      <w:r>
        <w:rPr>
          <w:rFonts w:ascii="Gungsuh" w:hAnsi="Gungsuh" w:eastAsia="Gungsuh" w:cs="Gungsuh"/>
          <w:b/>
          <w:rtl w:val="0"/>
        </w:rPr>
        <w:t>课前预习</w:t>
      </w:r>
    </w:p>
    <w:p w14:paraId="2F020AC4">
      <w:pPr>
        <w:ind w:firstLine="420"/>
      </w:pPr>
      <w:r>
        <w:rPr>
          <w:rFonts w:ascii="Gungsuh" w:hAnsi="Gungsuh" w:eastAsia="Gungsuh" w:cs="Gungsuh"/>
          <w:rtl w:val="0"/>
        </w:rPr>
        <w:t>由于本课程是关于回归分析的理论和实际应用，要求学生做到课前预习，老师在课堂上将就这些理论和方法进行阐述和解释，如果学生事先阅读有关章节，将有助于理解课程内容。</w:t>
      </w:r>
    </w:p>
    <w:p w14:paraId="20DDDCE5">
      <w:pPr>
        <w:ind w:firstLine="420"/>
      </w:pPr>
    </w:p>
    <w:p w14:paraId="66E24558">
      <w:pPr>
        <w:tabs>
          <w:tab w:val="left" w:pos="3610"/>
        </w:tabs>
        <w:rPr>
          <w:b/>
        </w:rPr>
      </w:pPr>
      <w:r>
        <w:rPr>
          <w:rFonts w:ascii="Gungsuh" w:hAnsi="Gungsuh" w:eastAsia="Gungsuh" w:cs="Gungsuh"/>
          <w:b/>
          <w:rtl w:val="0"/>
        </w:rPr>
        <w:t>考核形式</w:t>
      </w:r>
    </w:p>
    <w:p w14:paraId="056DC3A5">
      <w:pPr>
        <w:tabs>
          <w:tab w:val="left" w:pos="3610"/>
        </w:tabs>
        <w:rPr>
          <w:rFonts w:hint="default" w:ascii="Arial" w:hAnsi="Arial" w:cs="Arial"/>
        </w:rPr>
      </w:pPr>
      <w:r>
        <w:rPr>
          <w:rFonts w:ascii="Gungsuh" w:hAnsi="Gungsuh" w:eastAsia="Gungsuh" w:cs="Gungsuh"/>
          <w:rtl w:val="0"/>
        </w:rPr>
        <w:t xml:space="preserve">  </w:t>
      </w:r>
      <w:r>
        <w:rPr>
          <w:rFonts w:hint="default" w:ascii="Arial" w:hAnsi="Arial" w:eastAsia="Gungsuh" w:cs="Arial"/>
          <w:rtl w:val="0"/>
        </w:rPr>
        <w:t xml:space="preserve">  学生的最后的总分计算方法如下：</w:t>
      </w:r>
    </w:p>
    <w:p w14:paraId="347E7B1F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cs="Arial"/>
          <w:rtl w:val="0"/>
        </w:rPr>
        <w:t xml:space="preserve">     </w:t>
      </w:r>
    </w:p>
    <w:p w14:paraId="2CE2CADF">
      <w:pPr>
        <w:tabs>
          <w:tab w:val="left" w:pos="3610"/>
        </w:tabs>
        <w:ind w:firstLine="420"/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平时成绩（考勤+作业） </w:t>
      </w:r>
      <w:r>
        <w:rPr>
          <w:rFonts w:hint="eastAsia" w:ascii="Arial" w:hAnsi="Arial" w:eastAsia="宋体" w:cs="Arial"/>
          <w:rtl w:val="0"/>
          <w:lang w:val="en-US" w:eastAsia="zh-CN"/>
        </w:rPr>
        <w:t xml:space="preserve">  </w:t>
      </w:r>
      <w:r>
        <w:rPr>
          <w:rFonts w:hint="default" w:ascii="Arial" w:hAnsi="Arial" w:eastAsia="Gungsuh" w:cs="Arial"/>
          <w:rtl w:val="0"/>
        </w:rPr>
        <w:t xml:space="preserve">30% </w:t>
      </w:r>
    </w:p>
    <w:p w14:paraId="611BB186">
      <w:pPr>
        <w:tabs>
          <w:tab w:val="left" w:pos="3610"/>
        </w:tabs>
        <w:ind w:firstLine="420"/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项目（project）形式         20%</w:t>
      </w:r>
    </w:p>
    <w:p w14:paraId="325C940C">
      <w:pPr>
        <w:tabs>
          <w:tab w:val="left" w:pos="3610"/>
        </w:tabs>
        <w:ind w:left="0" w:firstLine="0"/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        期末考试                          50%</w:t>
      </w:r>
    </w:p>
    <w:p w14:paraId="2BC2ED87">
      <w:pPr>
        <w:tabs>
          <w:tab w:val="left" w:pos="3610"/>
        </w:tabs>
        <w:ind w:firstLine="405"/>
        <w:rPr>
          <w:rFonts w:hint="default" w:ascii="Arial" w:hAnsi="Arial" w:cs="Arial"/>
        </w:rPr>
      </w:pPr>
    </w:p>
    <w:p w14:paraId="41775527">
      <w:pPr>
        <w:tabs>
          <w:tab w:val="left" w:pos="3610"/>
        </w:tabs>
        <w:ind w:firstLine="405"/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课后作业：6次左右课后作业 。 从学期第二次授课开始。 每次作业要求在一周内完成，独立完成，不接受迟交作业。 </w:t>
      </w:r>
    </w:p>
    <w:p w14:paraId="0BEE0A5B">
      <w:pPr>
        <w:tabs>
          <w:tab w:val="left" w:pos="3610"/>
        </w:tabs>
        <w:ind w:firstLine="42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eastAsia="Gungsuh" w:cs="Arial"/>
          <w:rtl w:val="0"/>
        </w:rPr>
        <w:t>期末考核：具体细节待定。</w:t>
      </w:r>
      <w:r>
        <w:rPr>
          <w:rFonts w:hint="default" w:ascii="Arial" w:hAnsi="Arial" w:cs="Arial"/>
          <w:sz w:val="28"/>
          <w:szCs w:val="28"/>
          <w:rtl w:val="0"/>
        </w:rPr>
        <w:t xml:space="preserve"> </w:t>
      </w:r>
    </w:p>
    <w:p w14:paraId="00DA576D">
      <w:pPr>
        <w:tabs>
          <w:tab w:val="left" w:pos="3610"/>
        </w:tabs>
        <w:rPr>
          <w:rFonts w:hint="default" w:ascii="Arial" w:hAnsi="Arial" w:cs="Arial"/>
          <w:b/>
        </w:rPr>
      </w:pPr>
    </w:p>
    <w:p w14:paraId="61CBDE84">
      <w:pPr>
        <w:tabs>
          <w:tab w:val="left" w:pos="3610"/>
        </w:tabs>
        <w:rPr>
          <w:b/>
        </w:rPr>
      </w:pPr>
      <w:r>
        <w:rPr>
          <w:rFonts w:ascii="Gungsuh" w:hAnsi="Gungsuh" w:eastAsia="Gungsuh" w:cs="Gungsuh"/>
          <w:b/>
          <w:rtl w:val="0"/>
        </w:rPr>
        <w:t>学术诚实</w:t>
      </w:r>
    </w:p>
    <w:p w14:paraId="3895851E">
      <w:pPr>
        <w:tabs>
          <w:tab w:val="left" w:pos="3610"/>
        </w:tabs>
      </w:pPr>
      <w:r>
        <w:rPr>
          <w:rFonts w:ascii="Gungsuh" w:hAnsi="Gungsuh" w:eastAsia="Gungsuh" w:cs="Gungsuh"/>
          <w:rtl w:val="0"/>
        </w:rPr>
        <w:t xml:space="preserve">   涉及学生的学术不诚实问题主要包括作业及考试的作弊；抄袭；伪造或不当使用在校学习成绩；未经老师允许获取、利用考试材料。对于学术不诚实的最低惩罚是考试给予</w:t>
      </w:r>
      <w:r>
        <w:rPr>
          <w:rFonts w:hint="default" w:ascii="Arial" w:hAnsi="Arial" w:eastAsia="Gungsuh" w:cs="Arial"/>
          <w:rtl w:val="0"/>
        </w:rPr>
        <w:t>0</w:t>
      </w:r>
      <w:r>
        <w:rPr>
          <w:rFonts w:ascii="Gungsuh" w:hAnsi="Gungsuh" w:eastAsia="Gungsuh" w:cs="Gungsuh"/>
          <w:rtl w:val="0"/>
        </w:rPr>
        <w:t>分。其它的惩罚包括报告学校相关部门并按照有关规定进行处理。</w:t>
      </w:r>
    </w:p>
    <w:p w14:paraId="77350236">
      <w:pPr>
        <w:tabs>
          <w:tab w:val="left" w:pos="3610"/>
        </w:tabs>
        <w:rPr>
          <w:b/>
          <w:sz w:val="36"/>
          <w:szCs w:val="36"/>
        </w:rPr>
      </w:pPr>
      <w:r>
        <w:br w:type="page"/>
      </w:r>
    </w:p>
    <w:p w14:paraId="0AE946D8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ascii="Gungsuh" w:hAnsi="Gungsuh" w:eastAsia="Gungsuh" w:cs="Gungsuh"/>
          <w:b/>
          <w:sz w:val="36"/>
          <w:szCs w:val="36"/>
          <w:rtl w:val="0"/>
        </w:rPr>
        <w:t>回归分析教学要点</w:t>
      </w:r>
    </w:p>
    <w:p w14:paraId="4D477C1C">
      <w:pPr>
        <w:tabs>
          <w:tab w:val="left" w:pos="3610"/>
        </w:tabs>
        <w:jc w:val="center"/>
        <w:rPr>
          <w:b/>
        </w:rPr>
      </w:pPr>
    </w:p>
    <w:p w14:paraId="3B32CE65"/>
    <w:p w14:paraId="10D70BD2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第一章：模型概论</w:t>
      </w:r>
    </w:p>
    <w:p w14:paraId="0D825325">
      <w:pPr>
        <w:rPr>
          <w:rFonts w:hint="default" w:ascii="Arial" w:hAnsi="Arial" w:cs="Arial"/>
        </w:rPr>
      </w:pPr>
      <w:bookmarkStart w:id="0" w:name="_30j0zll" w:colFirst="0" w:colLast="0"/>
      <w:bookmarkEnd w:id="0"/>
      <w:r>
        <w:rPr>
          <w:rFonts w:hint="default" w:ascii="Arial" w:hAnsi="Arial" w:eastAsia="Gungsuh" w:cs="Arial"/>
          <w:rtl w:val="0"/>
        </w:rPr>
        <w:t>思政案例：始于心终于心，得以时不忘形，失意时不消沉等案例</w:t>
      </w:r>
    </w:p>
    <w:p w14:paraId="0B0B8430">
      <w:pPr>
        <w:rPr>
          <w:rFonts w:hint="default" w:ascii="Arial" w:hAnsi="Arial" w:cs="Arial"/>
        </w:rPr>
      </w:pPr>
      <w:r>
        <w:rPr>
          <w:rFonts w:hint="default" w:ascii="Arial" w:hAnsi="Arial" w:cs="Arial"/>
          <w:rtl w:val="0"/>
        </w:rPr>
        <w:t xml:space="preserve">    </w:t>
      </w:r>
    </w:p>
    <w:p w14:paraId="64551320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第二章：最小二乘估计方法及其理论 </w:t>
      </w:r>
    </w:p>
    <w:p w14:paraId="264B2305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2.1最小二乘估计</w:t>
      </w:r>
    </w:p>
    <w:p w14:paraId="05A09A27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2.2极大似然估计</w:t>
      </w:r>
    </w:p>
    <w:p w14:paraId="38161111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2.3估计的性质</w:t>
      </w:r>
    </w:p>
    <w:p w14:paraId="490B3AF6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思政案例：让留学报国的光荣传统薪火相传，记老一代国际著名的统计学家许宝禄 (1910~1970)先生及其在回归分析中的贡献</w:t>
      </w:r>
    </w:p>
    <w:p w14:paraId="0748A85E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第三章： 回归方程和系数的检验</w:t>
      </w:r>
    </w:p>
    <w:p w14:paraId="3AEA5A38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3.1模型的检验</w:t>
      </w:r>
    </w:p>
    <w:p w14:paraId="4AA2A4F3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3.2回归参数的检验</w:t>
      </w:r>
    </w:p>
    <w:p w14:paraId="47E6D777">
      <w:pPr>
        <w:rPr>
          <w:rFonts w:hint="default" w:ascii="Arial" w:hAnsi="Arial" w:cs="Arial"/>
        </w:rPr>
      </w:pPr>
      <w:bookmarkStart w:id="1" w:name="_1fob9te" w:colFirst="0" w:colLast="0"/>
      <w:bookmarkEnd w:id="1"/>
      <w:r>
        <w:rPr>
          <w:rFonts w:hint="default" w:ascii="Arial" w:hAnsi="Arial" w:eastAsia="Gungsuh" w:cs="Arial"/>
          <w:rtl w:val="0"/>
        </w:rPr>
        <w:t>思政案例：增强生命的韧性，扬起生活的风帆</w:t>
      </w:r>
    </w:p>
    <w:p w14:paraId="2A7B7772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思政案例：扶贫济困， 共奔小康</w:t>
      </w:r>
    </w:p>
    <w:p w14:paraId="192FFD2D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 xml:space="preserve">第四章：回归变量的选择 </w:t>
      </w:r>
    </w:p>
    <w:p w14:paraId="69EC644E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4.1 C-P准则</w:t>
      </w:r>
    </w:p>
    <w:p w14:paraId="578F54CB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4.2Mallow 准则</w:t>
      </w:r>
    </w:p>
    <w:p w14:paraId="52CE4FCE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4.3AIC 准则</w:t>
      </w:r>
    </w:p>
    <w:p w14:paraId="051CC25B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第五章：回归残差诊断</w:t>
      </w:r>
    </w:p>
    <w:p w14:paraId="56BDAF42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5.1残差图</w:t>
      </w:r>
    </w:p>
    <w:p w14:paraId="4A240205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5.2异常点的识别</w:t>
      </w:r>
    </w:p>
    <w:p w14:paraId="7FBC6CE1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5.3强影响点的识别</w:t>
      </w:r>
    </w:p>
    <w:p w14:paraId="26D1ECDB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第六章：Box-Cox 变换</w:t>
      </w:r>
    </w:p>
    <w:p w14:paraId="6BA8A1E5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6.1 Box-Cox 变换的原理</w:t>
      </w:r>
    </w:p>
    <w:p w14:paraId="00E6DF14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6.2算法</w:t>
      </w:r>
    </w:p>
    <w:p w14:paraId="03E001FC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第七章：均方误差及其复共线性</w:t>
      </w:r>
    </w:p>
    <w:p w14:paraId="45FA3672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7.1 均方误差的定义</w:t>
      </w:r>
    </w:p>
    <w:p w14:paraId="26B9E678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7.2复共线性</w:t>
      </w:r>
    </w:p>
    <w:p w14:paraId="47347565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第八章：有偏估计</w:t>
      </w:r>
    </w:p>
    <w:p w14:paraId="110E11CA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8.1有偏估计的思想</w:t>
      </w:r>
    </w:p>
    <w:p w14:paraId="33CCD07E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8.2岭估计</w:t>
      </w:r>
    </w:p>
    <w:p w14:paraId="76BD6AB5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8.3主成分估计</w:t>
      </w:r>
    </w:p>
    <w:p w14:paraId="51E403B9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第九章：多元线性模型和其他</w:t>
      </w:r>
    </w:p>
    <w:p w14:paraId="7D2A304E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9.1 kronecker积, 矩阵拉直运算</w:t>
      </w:r>
    </w:p>
    <w:p w14:paraId="732B4898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9.2多元线性模型</w:t>
      </w:r>
    </w:p>
    <w:p w14:paraId="70BA3892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9.3生长曲线模型</w:t>
      </w:r>
    </w:p>
    <w:p w14:paraId="6BAB729F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9.4面板数据模型</w:t>
      </w:r>
    </w:p>
    <w:p w14:paraId="49B0C1E2">
      <w:pPr>
        <w:tabs>
          <w:tab w:val="left" w:pos="3610"/>
        </w:tabs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9.5单因子模型、两因子模型、混合模型等</w:t>
      </w:r>
    </w:p>
    <w:p w14:paraId="0EE2B3F4">
      <w:pPr>
        <w:tabs>
          <w:tab w:val="left" w:pos="3610"/>
        </w:tabs>
        <w:rPr>
          <w:rFonts w:hint="default" w:ascii="Arial" w:hAnsi="Arial" w:eastAsia="宋体" w:cs="Arial"/>
          <w:lang w:val="en-US" w:eastAsia="zh-CN"/>
        </w:rPr>
      </w:pPr>
      <w:r>
        <w:rPr>
          <w:rFonts w:hint="default" w:ascii="Arial" w:hAnsi="Arial" w:eastAsia="Gungsuh" w:cs="Arial"/>
          <w:rtl w:val="0"/>
        </w:rPr>
        <w:t>第十章：案例分析</w:t>
      </w:r>
      <w:r>
        <w:rPr>
          <w:rFonts w:hint="eastAsia" w:ascii="Arial" w:hAnsi="Arial" w:eastAsia="宋体" w:cs="Arial"/>
          <w:rtl w:val="0"/>
          <w:lang w:eastAsia="zh-CN"/>
        </w:rPr>
        <w:t>：</w:t>
      </w:r>
      <w:r>
        <w:rPr>
          <w:rFonts w:hint="eastAsia" w:ascii="Arial" w:hAnsi="Arial" w:eastAsia="宋体" w:cs="Arial"/>
          <w:rtl w:val="0"/>
          <w:lang w:val="en-US" w:eastAsia="zh-CN"/>
        </w:rPr>
        <w:t>6个案例</w:t>
      </w:r>
    </w:p>
    <w:p w14:paraId="7E286850">
      <w:pPr>
        <w:tabs>
          <w:tab w:val="left" w:pos="3610"/>
        </w:tabs>
        <w:rPr>
          <w:rFonts w:hint="default" w:ascii="Arial" w:hAnsi="Arial" w:cs="Arial"/>
        </w:rPr>
      </w:pPr>
    </w:p>
    <w:p w14:paraId="76F29902">
      <w:pPr>
        <w:tabs>
          <w:tab w:val="left" w:pos="3610"/>
        </w:tabs>
      </w:pPr>
    </w:p>
    <w:p w14:paraId="1191DA0C">
      <w:pPr>
        <w:tabs>
          <w:tab w:val="left" w:pos="3610"/>
        </w:tabs>
        <w:rPr>
          <w:rFonts w:ascii="Verdana" w:hAnsi="Verdana" w:eastAsia="Verdana" w:cs="Verdan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ungsu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EDC1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end"/>
    </w:r>
  </w:p>
  <w:p w14:paraId="04061497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24327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end"/>
    </w:r>
  </w:p>
  <w:p w14:paraId="29BCFF2D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GI5YzgzNDAxZTEyYzAzMTJiMTQxMzBmZmU4ZDVhZTQifQ=="/>
  </w:docVars>
  <w:rsids>
    <w:rsidRoot w:val="00000000"/>
    <w:rsid w:val="01F9035B"/>
    <w:rsid w:val="04487657"/>
    <w:rsid w:val="059A0809"/>
    <w:rsid w:val="12BB57E0"/>
    <w:rsid w:val="12E67530"/>
    <w:rsid w:val="24CF159E"/>
    <w:rsid w:val="2CF653D4"/>
    <w:rsid w:val="2D8220FC"/>
    <w:rsid w:val="3E046B9A"/>
    <w:rsid w:val="476E3009"/>
    <w:rsid w:val="48894852"/>
    <w:rsid w:val="4C0C15E8"/>
    <w:rsid w:val="50A32B30"/>
    <w:rsid w:val="58DD7CCA"/>
    <w:rsid w:val="598F629B"/>
    <w:rsid w:val="5D756E34"/>
    <w:rsid w:val="5DA12CE5"/>
    <w:rsid w:val="704F163C"/>
    <w:rsid w:val="72AB79D7"/>
    <w:rsid w:val="7F1E4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1"/>
      <w:lang w:val="en-US"/>
    </w:rPr>
  </w:style>
  <w:style w:type="paragraph" w:styleId="2">
    <w:name w:val="heading 1"/>
    <w:basedOn w:val="1"/>
    <w:next w:val="1"/>
    <w:qFormat/>
    <w:uiPriority w:val="0"/>
    <w:pPr>
      <w:widowControl/>
      <w:jc w:val="left"/>
    </w:pPr>
    <w:rPr>
      <w:rFonts w:ascii="宋体" w:hAnsi="宋体" w:eastAsia="宋体" w:cs="宋体"/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1822</Words>
  <Characters>2102</Characters>
  <TotalTime>13</TotalTime>
  <ScaleCrop>false</ScaleCrop>
  <LinksUpToDate>false</LinksUpToDate>
  <CharactersWithSpaces>2597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2022-08-30T23:13:00Z</dcterms:created>
  <dc:creator>YUANHUI LIU</dc:creator>
  <cp:lastModifiedBy>尤进红</cp:lastModifiedBy>
  <dcterms:modified xsi:type="dcterms:W3CDTF">2024-09-09T00:16:45Z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E502B5EC732A43329F4B6C61F1BDF9E3_13</vt:lpwstr>
  </property>
</Properties>
</file>