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4EB4F">
      <w:pPr>
        <w:jc w:val="center"/>
        <w:rPr>
          <w:b/>
          <w:sz w:val="32"/>
          <w:szCs w:val="32"/>
        </w:rPr>
      </w:pPr>
      <w:r>
        <w:rPr>
          <w:rFonts w:hint="eastAsia"/>
          <w:b/>
          <w:sz w:val="32"/>
          <w:szCs w:val="32"/>
        </w:rPr>
        <w:t>《思想中国与中华优秀传统文化》教学大纲</w:t>
      </w:r>
    </w:p>
    <w:p w14:paraId="47CF4F24">
      <w:pPr>
        <w:jc w:val="center"/>
      </w:pPr>
    </w:p>
    <w:p w14:paraId="18317467">
      <w:pPr>
        <w:rPr>
          <w:b/>
          <w:szCs w:val="21"/>
        </w:rPr>
      </w:pPr>
      <w:r>
        <w:rPr>
          <w:rFonts w:hint="eastAsia"/>
          <w:b/>
        </w:rPr>
        <w:t xml:space="preserve">课程：                   </w:t>
      </w:r>
      <w:r>
        <w:rPr>
          <w:rFonts w:hint="eastAsia"/>
          <w:b/>
          <w:szCs w:val="21"/>
        </w:rPr>
        <w:t>思想中国与中华优秀传统文化</w:t>
      </w:r>
    </w:p>
    <w:p w14:paraId="75AF7A21">
      <w:pPr>
        <w:jc w:val="center"/>
      </w:pPr>
      <w:r>
        <w:rPr>
          <w:rFonts w:hint="eastAsia"/>
        </w:rPr>
        <w:t>（</w:t>
      </w:r>
      <w:r>
        <w:t>China Thought and Excellent Traditional Chinese Culture</w:t>
      </w:r>
      <w:r>
        <w:rPr>
          <w:rFonts w:hint="eastAsia"/>
        </w:rPr>
        <w:t>）</w:t>
      </w:r>
    </w:p>
    <w:p w14:paraId="5A112D67"/>
    <w:p w14:paraId="2D13FFAC">
      <w:r>
        <w:rPr>
          <w:rFonts w:hint="eastAsia"/>
          <w:b/>
        </w:rPr>
        <w:t>授课教师：</w:t>
      </w:r>
      <w:r>
        <w:rPr>
          <w:rFonts w:hint="eastAsia"/>
        </w:rPr>
        <w:t xml:space="preserve">                白振奎</w:t>
      </w:r>
    </w:p>
    <w:p w14:paraId="4C313050">
      <w:r>
        <w:rPr>
          <w:rFonts w:hint="eastAsia"/>
        </w:rPr>
        <w:t xml:space="preserve">                          答疑时间：预约或周二下午3:30-4:30</w:t>
      </w:r>
    </w:p>
    <w:p w14:paraId="3A30C632">
      <w:pPr>
        <w:rPr>
          <w:rFonts w:hint="default" w:eastAsia="宋体"/>
          <w:lang w:val="en-US" w:eastAsia="zh-CN"/>
        </w:rPr>
      </w:pPr>
      <w:r>
        <w:rPr>
          <w:rFonts w:hint="eastAsia"/>
        </w:rPr>
        <w:t xml:space="preserve">                          办公室：武东路红楼</w:t>
      </w:r>
      <w:r>
        <w:rPr>
          <w:rFonts w:hint="eastAsia"/>
          <w:lang w:val="en-US" w:eastAsia="zh-CN"/>
        </w:rPr>
        <w:t>616</w:t>
      </w:r>
    </w:p>
    <w:p w14:paraId="0C7CBC41">
      <w:pPr>
        <w:rPr>
          <w:u w:val="single"/>
        </w:rPr>
      </w:pPr>
      <w:r>
        <w:rPr>
          <w:rFonts w:hint="eastAsia"/>
        </w:rPr>
        <w:t xml:space="preserve">                          E-mail: </w:t>
      </w:r>
      <w:r>
        <w:t>baizhenkui@163.com</w:t>
      </w:r>
    </w:p>
    <w:p w14:paraId="0F602137"/>
    <w:p w14:paraId="678F6B08">
      <w:pPr>
        <w:rPr>
          <w:rFonts w:hint="default" w:eastAsia="宋体"/>
          <w:b/>
          <w:lang w:val="en-US" w:eastAsia="zh-CN"/>
        </w:rPr>
      </w:pPr>
      <w:r>
        <w:rPr>
          <w:rFonts w:hint="eastAsia"/>
          <w:b/>
        </w:rPr>
        <w:t>课程类别：</w:t>
      </w:r>
      <w:r>
        <w:rPr>
          <w:rFonts w:hint="eastAsia"/>
        </w:rPr>
        <w:t xml:space="preserve">               </w:t>
      </w:r>
      <w:r>
        <w:rPr>
          <w:rFonts w:hint="eastAsia"/>
          <w:lang w:val="en-US" w:eastAsia="zh-CN"/>
        </w:rPr>
        <w:t>人文类通识课</w:t>
      </w:r>
    </w:p>
    <w:p w14:paraId="5DBE290A">
      <w:pPr>
        <w:rPr>
          <w:rFonts w:hint="default" w:eastAsia="宋体"/>
          <w:lang w:val="en-US" w:eastAsia="zh-CN"/>
        </w:rPr>
      </w:pPr>
      <w:r>
        <w:rPr>
          <w:rFonts w:hint="eastAsia" w:ascii="宋体" w:hAnsi="宋体"/>
          <w:b/>
          <w:szCs w:val="21"/>
        </w:rPr>
        <w:t xml:space="preserve">课程对象： </w:t>
      </w:r>
      <w:r>
        <w:rPr>
          <w:rFonts w:ascii="宋体" w:hAnsi="宋体"/>
          <w:b/>
          <w:szCs w:val="21"/>
        </w:rPr>
        <w:t xml:space="preserve">              </w:t>
      </w:r>
      <w:r>
        <w:rPr>
          <w:rFonts w:hint="eastAsia"/>
          <w:lang w:val="en-US" w:eastAsia="zh-CN"/>
        </w:rPr>
        <w:t>全校通识课</w:t>
      </w:r>
    </w:p>
    <w:p w14:paraId="4A9040A6">
      <w:pPr>
        <w:spacing w:line="360" w:lineRule="auto"/>
      </w:pPr>
      <w:r>
        <w:rPr>
          <w:rFonts w:hint="eastAsia"/>
          <w:b/>
        </w:rPr>
        <w:t>课程安排说明：</w:t>
      </w:r>
      <w:r>
        <w:rPr>
          <w:rFonts w:hint="eastAsia"/>
        </w:rPr>
        <w:t xml:space="preserve">            </w:t>
      </w:r>
      <w:r>
        <w:rPr>
          <w:rFonts w:hint="eastAsia"/>
          <w:lang w:val="en-US" w:eastAsia="zh-CN"/>
        </w:rPr>
        <w:t>开课时段：</w:t>
      </w:r>
    </w:p>
    <w:p w14:paraId="024A7A0E">
      <w:pPr>
        <w:rPr>
          <w:rFonts w:hint="eastAsia" w:eastAsia="宋体"/>
          <w:lang w:eastAsia="zh-CN"/>
        </w:rPr>
      </w:pPr>
      <w:r>
        <w:rPr>
          <w:rFonts w:hint="eastAsia"/>
        </w:rPr>
        <w:t xml:space="preserve">                          </w:t>
      </w:r>
      <w:r>
        <w:rPr>
          <w:rFonts w:hint="eastAsia"/>
          <w:lang w:val="en-US" w:eastAsia="zh-CN"/>
        </w:rPr>
        <w:t>具体时间：</w:t>
      </w:r>
    </w:p>
    <w:p w14:paraId="7D322D39">
      <w:pPr>
        <w:ind w:firstLine="2730" w:firstLineChars="1300"/>
        <w:rPr>
          <w:rFonts w:hint="default" w:eastAsia="宋体"/>
          <w:lang w:val="en-US" w:eastAsia="zh-CN"/>
        </w:rPr>
      </w:pPr>
      <w:r>
        <w:rPr>
          <w:rFonts w:hint="eastAsia"/>
        </w:rPr>
        <w:t>授课地点：</w:t>
      </w:r>
    </w:p>
    <w:p w14:paraId="0F5EF01F">
      <w:r>
        <w:rPr>
          <w:rFonts w:hint="eastAsia"/>
        </w:rPr>
        <w:t xml:space="preserve">                          课程调整：无</w:t>
      </w:r>
    </w:p>
    <w:p w14:paraId="3AC0E5AD">
      <w:r>
        <w:rPr>
          <w:rFonts w:hint="eastAsia"/>
        </w:rPr>
        <w:t xml:space="preserve">                          期终考试时间：</w:t>
      </w:r>
    </w:p>
    <w:p w14:paraId="4CE4340C">
      <w:pPr>
        <w:spacing w:line="360" w:lineRule="auto"/>
        <w:rPr>
          <w:rFonts w:ascii="宋体" w:hAnsi="宋体"/>
          <w:sz w:val="24"/>
        </w:rPr>
      </w:pPr>
    </w:p>
    <w:p w14:paraId="210DE2D9">
      <w:pPr>
        <w:rPr>
          <w:b/>
        </w:rPr>
      </w:pPr>
      <w:r>
        <w:rPr>
          <w:rFonts w:hint="eastAsia"/>
          <w:b/>
        </w:rPr>
        <w:t>教学学时分配表：</w:t>
      </w:r>
    </w:p>
    <w:p w14:paraId="3106D205">
      <w:pPr>
        <w:rPr>
          <w:b/>
          <w:color w:val="FF000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479"/>
        <w:gridCol w:w="1516"/>
        <w:gridCol w:w="1022"/>
      </w:tblGrid>
      <w:tr w14:paraId="1999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0CA6B9C0">
            <w:pPr>
              <w:jc w:val="center"/>
            </w:pPr>
            <w:r>
              <w:rPr>
                <w:rFonts w:hint="eastAsia"/>
              </w:rPr>
              <w:t>学分</w:t>
            </w:r>
          </w:p>
        </w:tc>
        <w:tc>
          <w:tcPr>
            <w:tcW w:w="1382" w:type="dxa"/>
          </w:tcPr>
          <w:p w14:paraId="34D5DD66">
            <w:pPr>
              <w:jc w:val="center"/>
            </w:pPr>
            <w:r>
              <w:rPr>
                <w:rFonts w:hint="eastAsia"/>
              </w:rPr>
              <w:t>总学时</w:t>
            </w:r>
          </w:p>
        </w:tc>
        <w:tc>
          <w:tcPr>
            <w:tcW w:w="1479" w:type="dxa"/>
          </w:tcPr>
          <w:p w14:paraId="2D32AD27">
            <w:pPr>
              <w:jc w:val="center"/>
            </w:pPr>
            <w:r>
              <w:rPr>
                <w:rFonts w:hint="eastAsia"/>
              </w:rPr>
              <w:t>理论教学学时</w:t>
            </w:r>
          </w:p>
        </w:tc>
        <w:tc>
          <w:tcPr>
            <w:tcW w:w="1516" w:type="dxa"/>
          </w:tcPr>
          <w:p w14:paraId="130A547F">
            <w:pPr>
              <w:jc w:val="center"/>
            </w:pPr>
            <w:r>
              <w:rPr>
                <w:rFonts w:hint="eastAsia"/>
              </w:rPr>
              <w:t>实践教学学时</w:t>
            </w:r>
          </w:p>
        </w:tc>
        <w:tc>
          <w:tcPr>
            <w:tcW w:w="1022" w:type="dxa"/>
          </w:tcPr>
          <w:p w14:paraId="7EF2E8AB">
            <w:pPr>
              <w:jc w:val="center"/>
            </w:pPr>
            <w:r>
              <w:rPr>
                <w:rFonts w:hint="eastAsia"/>
              </w:rPr>
              <w:t>其他</w:t>
            </w:r>
          </w:p>
        </w:tc>
      </w:tr>
      <w:tr w14:paraId="72AE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7D2FFF1A">
            <w:pPr>
              <w:jc w:val="center"/>
              <w:rPr>
                <w:i/>
              </w:rPr>
            </w:pPr>
            <m:oMathPara>
              <m:oMath>
                <m:r>
                  <m:rPr/>
                  <w:rPr>
                    <w:rFonts w:ascii="Cambria Math" w:hAnsi="Cambria Math"/>
                  </w:rPr>
                  <m:t>2</m:t>
                </m:r>
              </m:oMath>
            </m:oMathPara>
          </w:p>
        </w:tc>
        <w:tc>
          <w:tcPr>
            <w:tcW w:w="1382" w:type="dxa"/>
          </w:tcPr>
          <w:p w14:paraId="04CC657C">
            <w:pPr>
              <w:jc w:val="center"/>
              <w:rPr>
                <w:rFonts w:hint="eastAsia" w:eastAsia="宋体"/>
                <w:lang w:eastAsia="zh-CN"/>
              </w:rPr>
            </w:pPr>
            <m:oMathPara>
              <m:oMath>
                <m:r>
                  <m:rPr/>
                  <w:rPr>
                    <w:rFonts w:ascii="Cambria Math" w:hAnsi="Cambria Math"/>
                  </w:rPr>
                  <m:t>3</m:t>
                </m:r>
                <m:r>
                  <m:rPr/>
                  <w:rPr>
                    <w:rFonts w:hint="default" w:ascii="Cambria Math" w:hAnsi="Cambria Math"/>
                    <w:lang w:val="en-US" w:eastAsia="zh-CN"/>
                  </w:rPr>
                  <m:t>2</m:t>
                </m:r>
              </m:oMath>
            </m:oMathPara>
          </w:p>
        </w:tc>
        <w:tc>
          <w:tcPr>
            <w:tcW w:w="1479" w:type="dxa"/>
          </w:tcPr>
          <w:p w14:paraId="0DD8719A">
            <w:pPr>
              <w:jc w:val="center"/>
              <w:rPr>
                <w:i/>
              </w:rPr>
            </w:pPr>
            <m:oMathPara>
              <m:oMath>
                <m:r>
                  <m:rPr/>
                  <w:rPr>
                    <w:rFonts w:ascii="Cambria Math" w:hAnsi="Cambria Math"/>
                  </w:rPr>
                  <m:t>22</m:t>
                </m:r>
              </m:oMath>
            </m:oMathPara>
          </w:p>
        </w:tc>
        <w:tc>
          <w:tcPr>
            <w:tcW w:w="1516" w:type="dxa"/>
          </w:tcPr>
          <w:p w14:paraId="5239764C">
            <w:pPr>
              <w:jc w:val="center"/>
              <w:rPr>
                <w:i/>
              </w:rPr>
            </w:pPr>
            <m:oMathPara>
              <m:oMath>
                <m:r>
                  <m:rPr/>
                  <w:rPr>
                    <w:rFonts w:ascii="Cambria Math" w:hAnsi="Cambria Math"/>
                  </w:rPr>
                  <m:t>10</m:t>
                </m:r>
              </m:oMath>
            </m:oMathPara>
          </w:p>
        </w:tc>
        <w:tc>
          <w:tcPr>
            <w:tcW w:w="1022" w:type="dxa"/>
          </w:tcPr>
          <w:p w14:paraId="5319D084">
            <w:pPr>
              <w:jc w:val="center"/>
              <w:rPr>
                <w:i/>
              </w:rPr>
            </w:pPr>
            <m:oMathPara>
              <m:oMath>
                <m:r>
                  <m:rPr/>
                  <w:rPr>
                    <w:rFonts w:ascii="Cambria Math" w:hAnsi="Cambria Math"/>
                  </w:rPr>
                  <m:t>2</m:t>
                </m:r>
              </m:oMath>
            </m:oMathPara>
          </w:p>
        </w:tc>
      </w:tr>
    </w:tbl>
    <w:p w14:paraId="3C73ADB8">
      <w:pPr>
        <w:rPr>
          <w:b/>
        </w:rPr>
      </w:pPr>
    </w:p>
    <w:p w14:paraId="456696BC">
      <w:r>
        <w:rPr>
          <w:rFonts w:hint="eastAsia"/>
          <w:b/>
        </w:rPr>
        <w:t>课件网址：</w:t>
      </w:r>
      <w:r>
        <w:rPr>
          <w:rFonts w:hint="eastAsia"/>
        </w:rPr>
        <w:t xml:space="preserve">      https://canvas.shufe.edu.cn/courses/32813</w:t>
      </w:r>
      <w:bookmarkStart w:id="0" w:name="_GoBack"/>
      <w:bookmarkEnd w:id="0"/>
    </w:p>
    <w:p w14:paraId="03D49B06"/>
    <w:p w14:paraId="6871AB8D">
      <w:pPr>
        <w:rPr>
          <w:b/>
        </w:rPr>
      </w:pPr>
      <w:r>
        <w:rPr>
          <w:rFonts w:hint="eastAsia"/>
          <w:b/>
        </w:rPr>
        <w:t>教材和参考书目：</w:t>
      </w:r>
    </w:p>
    <w:p w14:paraId="680E603C">
      <w:pPr>
        <w:spacing w:line="480" w:lineRule="auto"/>
        <w:ind w:left="210" w:leftChars="100" w:firstLine="211" w:firstLineChars="100"/>
        <w:rPr>
          <w:rFonts w:hint="eastAsia" w:ascii="宋体" w:hAnsi="宋体" w:cs="Arial"/>
          <w:color w:val="222222"/>
          <w:szCs w:val="21"/>
          <w:shd w:val="clear" w:color="auto" w:fill="FFFFFF"/>
          <w:lang w:val="en-US" w:eastAsia="zh-CN"/>
        </w:rPr>
      </w:pPr>
      <w:r>
        <w:rPr>
          <w:rFonts w:hint="eastAsia" w:ascii="宋体" w:hAnsi="宋体" w:cs="Arial"/>
          <w:b/>
          <w:bCs/>
          <w:color w:val="222222"/>
          <w:szCs w:val="21"/>
          <w:shd w:val="clear" w:color="auto" w:fill="FFFFFF"/>
          <w:lang w:val="en-US" w:eastAsia="zh-CN"/>
        </w:rPr>
        <w:t>教材：</w:t>
      </w:r>
    </w:p>
    <w:p w14:paraId="332381E5">
      <w:pPr>
        <w:spacing w:line="480" w:lineRule="auto"/>
        <w:ind w:left="210" w:leftChars="100" w:firstLine="210" w:firstLineChars="100"/>
        <w:rPr>
          <w:rFonts w:hint="default" w:ascii="宋体" w:hAnsi="宋体" w:cs="Arial"/>
          <w:color w:val="222222"/>
          <w:szCs w:val="21"/>
          <w:shd w:val="clear" w:color="auto" w:fill="FFFFFF"/>
          <w:lang w:val="en-US" w:eastAsia="zh-CN"/>
        </w:rPr>
      </w:pPr>
      <w:r>
        <w:rPr>
          <w:rFonts w:hint="eastAsia" w:ascii="宋体" w:hAnsi="宋体" w:cs="Arial"/>
          <w:color w:val="222222"/>
          <w:szCs w:val="21"/>
          <w:shd w:val="clear" w:color="auto" w:fill="FFFFFF"/>
          <w:lang w:val="en-US" w:eastAsia="zh-CN"/>
        </w:rPr>
        <w:t>白振奎著《思想中国与中华优秀传统》，上海财经大学出版社2025年2月版</w:t>
      </w:r>
    </w:p>
    <w:p w14:paraId="7AEDDC50">
      <w:pPr>
        <w:spacing w:line="480" w:lineRule="auto"/>
        <w:ind w:left="210" w:leftChars="100" w:firstLine="211" w:firstLineChars="100"/>
        <w:rPr>
          <w:rFonts w:hint="eastAsia" w:ascii="宋体" w:hAnsi="宋体" w:cs="Arial"/>
          <w:b/>
          <w:bCs/>
          <w:color w:val="222222"/>
          <w:szCs w:val="21"/>
          <w:shd w:val="clear" w:color="auto" w:fill="FFFFFF"/>
          <w:lang w:val="en-US" w:eastAsia="zh-CN"/>
        </w:rPr>
      </w:pPr>
      <w:r>
        <w:rPr>
          <w:rFonts w:hint="eastAsia" w:ascii="宋体" w:hAnsi="宋体" w:cs="Arial"/>
          <w:b/>
          <w:bCs/>
          <w:color w:val="222222"/>
          <w:szCs w:val="21"/>
          <w:shd w:val="clear" w:color="auto" w:fill="FFFFFF"/>
          <w:lang w:val="en-US" w:eastAsia="zh-CN"/>
        </w:rPr>
        <w:t>参考书目：</w:t>
      </w:r>
    </w:p>
    <w:p w14:paraId="473CBCA5">
      <w:pPr>
        <w:spacing w:line="48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rPr>
        <w:t>1、郭继承《中华经典十三讲》，当代世界出版社2</w:t>
      </w:r>
      <w:r>
        <w:rPr>
          <w:rFonts w:ascii="宋体" w:hAnsi="宋体" w:cs="Arial"/>
          <w:color w:val="222222"/>
          <w:szCs w:val="21"/>
          <w:shd w:val="clear" w:color="auto" w:fill="FFFFFF"/>
        </w:rPr>
        <w:t>019</w:t>
      </w:r>
      <w:r>
        <w:rPr>
          <w:rFonts w:hint="eastAsia" w:ascii="宋体" w:hAnsi="宋体" w:cs="Arial"/>
          <w:color w:val="222222"/>
          <w:szCs w:val="21"/>
          <w:shd w:val="clear" w:color="auto" w:fill="FFFFFF"/>
        </w:rPr>
        <w:t>年版</w:t>
      </w:r>
    </w:p>
    <w:p w14:paraId="52A8A18B">
      <w:pPr>
        <w:ind w:firstLine="420" w:firstLineChars="200"/>
      </w:pPr>
      <w:r>
        <w:rPr>
          <w:rFonts w:ascii="宋体" w:hAnsi="宋体" w:cs="Arial"/>
          <w:color w:val="222222"/>
          <w:szCs w:val="21"/>
          <w:shd w:val="clear" w:color="auto" w:fill="FFFFFF"/>
        </w:rPr>
        <w:t>2</w:t>
      </w:r>
      <w:r>
        <w:rPr>
          <w:rFonts w:hint="eastAsia" w:ascii="宋体" w:hAnsi="宋体" w:cs="Arial"/>
          <w:color w:val="222222"/>
          <w:szCs w:val="21"/>
          <w:shd w:val="clear" w:color="auto" w:fill="FFFFFF"/>
        </w:rPr>
        <w:t>、余秋雨《中国文化课》，北京联合出版公司2</w:t>
      </w:r>
      <w:r>
        <w:rPr>
          <w:rFonts w:ascii="宋体" w:hAnsi="宋体" w:cs="Arial"/>
          <w:color w:val="222222"/>
          <w:szCs w:val="21"/>
          <w:shd w:val="clear" w:color="auto" w:fill="FFFFFF"/>
        </w:rPr>
        <w:t>023</w:t>
      </w:r>
      <w:r>
        <w:rPr>
          <w:rFonts w:hint="eastAsia" w:ascii="宋体" w:hAnsi="宋体" w:cs="Arial"/>
          <w:color w:val="222222"/>
          <w:szCs w:val="21"/>
          <w:shd w:val="clear" w:color="auto" w:fill="FFFFFF"/>
        </w:rPr>
        <w:t>年6月版</w:t>
      </w:r>
    </w:p>
    <w:p w14:paraId="6268AC9D">
      <w:pPr>
        <w:spacing w:line="360" w:lineRule="auto"/>
        <w:rPr>
          <w:b/>
        </w:rPr>
      </w:pPr>
      <w:r>
        <w:rPr>
          <w:rFonts w:hint="eastAsia"/>
          <w:b/>
        </w:rPr>
        <w:t>预备知识</w:t>
      </w:r>
    </w:p>
    <w:p w14:paraId="7C83E0D0">
      <w:pPr>
        <w:spacing w:line="360" w:lineRule="auto"/>
        <w:ind w:firstLine="410"/>
      </w:pPr>
      <w:r>
        <w:rPr>
          <w:rFonts w:hint="eastAsia"/>
        </w:rPr>
        <w:t>学生具有一定中国文史哲基础知识及理论。</w:t>
      </w:r>
    </w:p>
    <w:p w14:paraId="2152BEB5">
      <w:pPr>
        <w:spacing w:line="360" w:lineRule="auto"/>
        <w:rPr>
          <w:b/>
        </w:rPr>
      </w:pPr>
      <w:r>
        <w:rPr>
          <w:rFonts w:hint="eastAsia"/>
          <w:b/>
        </w:rPr>
        <w:t>先修</w:t>
      </w:r>
      <w:r>
        <w:rPr>
          <w:b/>
        </w:rPr>
        <w:t>课程：</w:t>
      </w:r>
      <w:r>
        <w:rPr>
          <w:rFonts w:hint="eastAsia"/>
          <w:b/>
        </w:rPr>
        <w:t>无</w:t>
      </w:r>
    </w:p>
    <w:p w14:paraId="18364BCA">
      <w:pPr>
        <w:tabs>
          <w:tab w:val="left" w:pos="3610"/>
        </w:tabs>
        <w:rPr>
          <w:b/>
        </w:rPr>
      </w:pPr>
      <w:r>
        <w:rPr>
          <w:b/>
        </w:rPr>
        <w:t>课程设置知识要求：</w:t>
      </w:r>
    </w:p>
    <w:p w14:paraId="1FE5A657">
      <w:pPr>
        <w:spacing w:line="360" w:lineRule="auto"/>
        <w:ind w:firstLine="420" w:firstLineChars="200"/>
        <w:rPr>
          <w:rFonts w:hint="eastAsia" w:ascii="宋体" w:hAnsi="宋体" w:cs="Arial"/>
          <w:color w:val="222222"/>
          <w:szCs w:val="21"/>
          <w:shd w:val="clear" w:color="auto" w:fill="FFFFFF"/>
        </w:rPr>
      </w:pPr>
      <w:r>
        <w:rPr>
          <w:rFonts w:hint="eastAsia" w:ascii="宋体" w:hAnsi="宋体" w:cs="Arial"/>
          <w:color w:val="222222"/>
          <w:szCs w:val="21"/>
          <w:shd w:val="clear" w:color="auto" w:fill="FFFFFF"/>
        </w:rPr>
        <w:t>本课程是面向全校本科学生的通识类选修课，重点在于提高学生的人文思想素养，增强以思想和文化的视角分析各类社会现象的能力。本课程设置十个方面的专题，这些专题涉及了国家政治及社会生活中的重要内容，如大一统思想、家国观念、德政理念、民生思想、生态理念、天下思想、创新思想、道德追求、美学追求、教化思想等方面。这些内容就涉及到国家和民族统一、爱国思想、国家治理、生态环境保护、修身立德、文学艺术特点等各方面的知识素养和储备。</w:t>
      </w:r>
    </w:p>
    <w:p w14:paraId="05616381">
      <w:pPr>
        <w:tabs>
          <w:tab w:val="left" w:pos="3610"/>
        </w:tabs>
        <w:rPr>
          <w:b/>
        </w:rPr>
      </w:pPr>
      <w:r>
        <w:rPr>
          <w:b/>
        </w:rPr>
        <w:t>课程设置</w:t>
      </w:r>
      <w:r>
        <w:rPr>
          <w:rFonts w:hint="eastAsia"/>
          <w:b/>
        </w:rPr>
        <w:t>能力</w:t>
      </w:r>
      <w:r>
        <w:rPr>
          <w:b/>
        </w:rPr>
        <w:t>要求：</w:t>
      </w:r>
    </w:p>
    <w:p w14:paraId="0CB9BE30">
      <w:pPr>
        <w:spacing w:line="360" w:lineRule="auto"/>
        <w:ind w:firstLine="420" w:firstLineChars="200"/>
        <w:rPr>
          <w:rFonts w:hint="eastAsia" w:ascii="宋体" w:hAnsi="宋体" w:cs="Arial"/>
          <w:color w:val="222222"/>
          <w:szCs w:val="21"/>
          <w:shd w:val="clear" w:color="auto" w:fill="FFFFFF"/>
        </w:rPr>
      </w:pPr>
      <w:r>
        <w:rPr>
          <w:rFonts w:hint="eastAsia" w:ascii="宋体" w:hAnsi="宋体" w:cs="Arial"/>
          <w:color w:val="222222"/>
          <w:szCs w:val="21"/>
          <w:shd w:val="clear" w:color="auto" w:fill="FFFFFF"/>
        </w:rPr>
        <w:t>通过学习本课程，将深化学生对中国思想和传统文化知识的了解，对中国古代的重要思想流派、历史人物、历史事件有更深入的把握；通过学习本课程，增强学生对中国思想和传统文化的自信，在阅读古代经典、了解历史事件及中外文化对比中感受到中国文化的魅力；通过学习本课程，将提升学生分析各类社会现象的能力，特别是以思想和文化的视角分析问题的能力。因此，本课程致力于通过案例引发学生的兴趣，进一步挖掘案例底层的思想和文化根源，随之补充各类文化典籍中的经典表述，再导入大大小小各类案例让学生分析，最后总结这一思想和文化范畴的特点。这样就从理论到实践，再从实践到理论。</w:t>
      </w:r>
    </w:p>
    <w:p w14:paraId="6C75EC0E">
      <w:pPr>
        <w:spacing w:line="360" w:lineRule="auto"/>
        <w:rPr>
          <w:b/>
        </w:rPr>
      </w:pPr>
      <w:r>
        <w:rPr>
          <w:b/>
        </w:rPr>
        <w:t>课程达成目标：</w:t>
      </w:r>
    </w:p>
    <w:p w14:paraId="6683DF4D">
      <w:pPr>
        <w:spacing w:line="360" w:lineRule="auto"/>
        <w:ind w:firstLine="420" w:firstLineChars="200"/>
        <w:rPr>
          <w:rFonts w:ascii="宋体" w:hAnsi="宋体" w:cs="Arial"/>
          <w:color w:val="222222"/>
          <w:szCs w:val="21"/>
          <w:shd w:val="clear" w:color="auto" w:fill="FFFFFF"/>
        </w:rPr>
      </w:pPr>
      <w:r>
        <w:rPr>
          <w:rFonts w:hint="eastAsia" w:ascii="宋体" w:hAnsi="宋体" w:cs="Arial"/>
          <w:color w:val="222222"/>
          <w:szCs w:val="21"/>
          <w:shd w:val="clear" w:color="auto" w:fill="FFFFFF"/>
        </w:rPr>
        <w:t>本课程精心打造能够代表中华优秀传统文化精髓的若干专题进行讲授，以生动活泼的形式引领学生进行深入探讨。在教学中遵循古今贯通原则、理论和实践打通原则、讲授和研讨结合原则。</w:t>
      </w:r>
    </w:p>
    <w:p w14:paraId="6E229E80">
      <w:pPr>
        <w:spacing w:line="360" w:lineRule="auto"/>
        <w:ind w:firstLine="420"/>
        <w:rPr>
          <w:rFonts w:ascii="宋体" w:hAnsi="宋体" w:cs="Arial"/>
          <w:color w:val="222222"/>
          <w:szCs w:val="21"/>
          <w:shd w:val="clear" w:color="auto" w:fill="FFFFFF"/>
        </w:rPr>
      </w:pPr>
      <w:r>
        <w:rPr>
          <w:rFonts w:hint="eastAsia" w:ascii="宋体" w:hAnsi="宋体" w:cs="Arial"/>
          <w:color w:val="222222"/>
          <w:szCs w:val="21"/>
          <w:shd w:val="clear" w:color="auto" w:fill="FFFFFF"/>
        </w:rPr>
        <w:t>1、深入阐发中华优秀传统文化的精髓，致力于分析核心思想理念、弘扬中华传统美德、揭示中华人文精神；在授课过程中注重阐明中华优秀传统文化是发展当代中国马克思主义的丰厚滋养，是建设中国特色社会主义事业的实践之需。</w:t>
      </w:r>
    </w:p>
    <w:p w14:paraId="757CE865">
      <w:pPr>
        <w:spacing w:line="360" w:lineRule="auto"/>
        <w:ind w:firstLine="420"/>
        <w:rPr>
          <w:rFonts w:ascii="宋体" w:hAnsi="宋体" w:cs="Arial"/>
          <w:color w:val="222222"/>
          <w:szCs w:val="21"/>
          <w:shd w:val="clear" w:color="auto" w:fill="FFFFFF"/>
        </w:rPr>
      </w:pPr>
      <w:r>
        <w:rPr>
          <w:rFonts w:ascii="宋体" w:hAnsi="宋体" w:cs="Arial"/>
          <w:color w:val="222222"/>
          <w:szCs w:val="21"/>
          <w:shd w:val="clear" w:color="auto" w:fill="FFFFFF"/>
        </w:rPr>
        <w:t>2</w:t>
      </w:r>
      <w:r>
        <w:rPr>
          <w:rFonts w:hint="eastAsia" w:ascii="宋体" w:hAnsi="宋体" w:cs="Arial"/>
          <w:color w:val="222222"/>
          <w:szCs w:val="21"/>
          <w:shd w:val="clear" w:color="auto" w:fill="FFFFFF"/>
        </w:rPr>
        <w:t>、培养学生分析、阐释中华优秀传统文化及现当代文化现象、社会现象的能力，提升民族文化自豪感、增强文化自信。</w:t>
      </w:r>
    </w:p>
    <w:p w14:paraId="15B86F29">
      <w:pPr>
        <w:spacing w:line="360" w:lineRule="auto"/>
        <w:rPr>
          <w:rFonts w:ascii="宋体" w:hAnsi="宋体" w:cs="Arial"/>
          <w:b/>
          <w:color w:val="222222"/>
          <w:szCs w:val="21"/>
          <w:shd w:val="clear" w:color="auto" w:fill="FFFFFF"/>
        </w:rPr>
      </w:pPr>
      <w:r>
        <w:rPr>
          <w:rFonts w:hint="eastAsia" w:ascii="宋体" w:hAnsi="宋体" w:cs="Arial"/>
          <w:b/>
          <w:color w:val="222222"/>
          <w:szCs w:val="21"/>
          <w:shd w:val="clear" w:color="auto" w:fill="FFFFFF"/>
        </w:rPr>
        <w:t>本课程贯穿翻转课堂理念：</w:t>
      </w:r>
    </w:p>
    <w:p w14:paraId="1C3B1C64">
      <w:pPr>
        <w:spacing w:line="360" w:lineRule="auto"/>
        <w:ind w:firstLine="420" w:firstLineChars="200"/>
        <w:rPr>
          <w:rFonts w:ascii="宋体" w:hAnsi="宋体" w:cs="Arial"/>
          <w:color w:val="222222"/>
          <w:szCs w:val="21"/>
          <w:shd w:val="clear" w:color="auto" w:fill="FFFFFF"/>
        </w:rPr>
      </w:pPr>
      <w:r>
        <w:rPr>
          <w:rFonts w:hint="eastAsia" w:ascii="宋体" w:hAnsi="宋体" w:cs="Arial"/>
          <w:color w:val="222222"/>
          <w:szCs w:val="21"/>
          <w:shd w:val="clear" w:color="auto" w:fill="FFFFFF"/>
        </w:rPr>
        <w:t>将经典阅读、案例阅读等环节移前，作为进入新一课学习的前置条件。教师提前一周将各类阅读材料发给学生，并提出思考题。课堂上，教师指导学生进行集体讨论、小组研讨，启发学生进行深层次思考，进而回答问题、形成个性化答案。</w:t>
      </w:r>
    </w:p>
    <w:p w14:paraId="455BB2E5">
      <w:pPr>
        <w:tabs>
          <w:tab w:val="left" w:pos="3610"/>
        </w:tabs>
        <w:rPr>
          <w:b/>
        </w:rPr>
      </w:pPr>
      <w:r>
        <w:rPr>
          <w:rFonts w:hint="eastAsia"/>
          <w:b/>
        </w:rPr>
        <w:t>考核形式：</w:t>
      </w:r>
      <w:r>
        <w:rPr>
          <w:b/>
        </w:rPr>
        <w:t xml:space="preserve"> </w:t>
      </w:r>
    </w:p>
    <w:p w14:paraId="5D612B73">
      <w:pPr>
        <w:tabs>
          <w:tab w:val="left" w:pos="459"/>
        </w:tabs>
        <w:spacing w:line="360" w:lineRule="auto"/>
      </w:pPr>
      <w:r>
        <w:tab/>
      </w:r>
      <w:r>
        <w:rPr>
          <w:rFonts w:hint="eastAsia"/>
        </w:rPr>
        <w:t>期末</w:t>
      </w:r>
      <w:r>
        <w:t>考试采用</w:t>
      </w:r>
      <w:r>
        <w:rPr>
          <w:rFonts w:hint="eastAsia"/>
        </w:rPr>
        <w:t>开卷</w:t>
      </w:r>
      <w:r>
        <w:t>方式</w:t>
      </w:r>
      <w:r>
        <w:rPr>
          <w:rFonts w:hint="eastAsia"/>
        </w:rPr>
        <w:t>，学生的最后的总分计算方法如下：</w:t>
      </w:r>
    </w:p>
    <w:p w14:paraId="058677B9">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lang w:val="en-US" w:eastAsia="zh-CN"/>
        </w:rPr>
        <w:t>平时作业及课堂表现</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5</w:t>
      </w:r>
      <w:r>
        <w:rPr>
          <w:rFonts w:ascii="宋体" w:hAnsi="宋体" w:cs="Arial"/>
          <w:color w:val="222222"/>
          <w:szCs w:val="21"/>
          <w:shd w:val="clear" w:color="auto" w:fill="FFFFFF"/>
        </w:rPr>
        <w:t>0%</w:t>
      </w:r>
    </w:p>
    <w:p w14:paraId="280BB6BE">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rPr>
        <w:t xml:space="preserve">期末考试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 xml:space="preserve">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5</w:t>
      </w:r>
      <w:r>
        <w:rPr>
          <w:rFonts w:ascii="宋体" w:hAnsi="宋体" w:cs="Arial"/>
          <w:color w:val="222222"/>
          <w:szCs w:val="21"/>
          <w:shd w:val="clear" w:color="auto" w:fill="FFFFFF"/>
        </w:rPr>
        <w:t>0%</w:t>
      </w:r>
    </w:p>
    <w:p w14:paraId="1C32ECB1">
      <w:pPr>
        <w:tabs>
          <w:tab w:val="left" w:pos="3610"/>
        </w:tabs>
        <w:rPr>
          <w:b/>
        </w:rPr>
      </w:pPr>
      <w:r>
        <w:rPr>
          <w:rFonts w:hint="eastAsia"/>
          <w:b/>
        </w:rPr>
        <w:t>试卷结构:</w:t>
      </w:r>
    </w:p>
    <w:p w14:paraId="79CBA78C">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rPr>
        <w:t>经典名句解释</w:t>
      </w:r>
      <w:r>
        <w:rPr>
          <w:rFonts w:hint="eastAsia" w:ascii="宋体" w:hAnsi="宋体" w:cs="Arial"/>
          <w:color w:val="222222"/>
          <w:szCs w:val="21"/>
          <w:shd w:val="clear" w:color="auto" w:fill="FFFFFF"/>
          <w:lang w:val="en-US" w:eastAsia="zh-CN"/>
        </w:rPr>
        <w:t>2</w:t>
      </w:r>
      <w:r>
        <w:rPr>
          <w:rFonts w:ascii="宋体" w:hAnsi="宋体" w:cs="Arial"/>
          <w:color w:val="222222"/>
          <w:szCs w:val="21"/>
          <w:shd w:val="clear" w:color="auto" w:fill="FFFFFF"/>
        </w:rPr>
        <w:t>0</w:t>
      </w:r>
      <w:r>
        <w:rPr>
          <w:rFonts w:hint="eastAsia" w:ascii="宋体" w:hAnsi="宋体" w:cs="Arial"/>
          <w:color w:val="222222"/>
          <w:szCs w:val="21"/>
          <w:shd w:val="clear" w:color="auto" w:fill="FFFFFF"/>
        </w:rPr>
        <w:t xml:space="preserve">分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 xml:space="preserve">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2</w:t>
      </w:r>
      <w:r>
        <w:rPr>
          <w:rFonts w:ascii="宋体" w:hAnsi="宋体" w:cs="Arial"/>
          <w:color w:val="222222"/>
          <w:szCs w:val="21"/>
          <w:shd w:val="clear" w:color="auto" w:fill="FFFFFF"/>
        </w:rPr>
        <w:t>0%</w:t>
      </w:r>
    </w:p>
    <w:p w14:paraId="4F35E48E">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rPr>
        <w:t>简答题</w:t>
      </w:r>
      <w:r>
        <w:rPr>
          <w:rFonts w:hint="eastAsia" w:ascii="宋体" w:hAnsi="宋体" w:cs="Arial"/>
          <w:color w:val="222222"/>
          <w:szCs w:val="21"/>
          <w:shd w:val="clear" w:color="auto" w:fill="FFFFFF"/>
          <w:lang w:val="en-US" w:eastAsia="zh-CN"/>
        </w:rPr>
        <w:t>2</w:t>
      </w:r>
      <w:r>
        <w:rPr>
          <w:rFonts w:ascii="宋体" w:hAnsi="宋体" w:cs="Arial"/>
          <w:color w:val="222222"/>
          <w:szCs w:val="21"/>
          <w:shd w:val="clear" w:color="auto" w:fill="FFFFFF"/>
        </w:rPr>
        <w:t>0</w:t>
      </w:r>
      <w:r>
        <w:rPr>
          <w:rFonts w:hint="eastAsia" w:ascii="宋体" w:hAnsi="宋体" w:cs="Arial"/>
          <w:color w:val="222222"/>
          <w:szCs w:val="21"/>
          <w:shd w:val="clear" w:color="auto" w:fill="FFFFFF"/>
        </w:rPr>
        <w:t xml:space="preserve">分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 xml:space="preserve">  2</w:t>
      </w:r>
      <w:r>
        <w:rPr>
          <w:rFonts w:ascii="宋体" w:hAnsi="宋体" w:cs="Arial"/>
          <w:color w:val="222222"/>
          <w:szCs w:val="21"/>
          <w:shd w:val="clear" w:color="auto" w:fill="FFFFFF"/>
        </w:rPr>
        <w:t>0%</w:t>
      </w:r>
    </w:p>
    <w:p w14:paraId="01BEE1E1">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lang w:val="en-US" w:eastAsia="zh-CN"/>
        </w:rPr>
        <w:t>论述题30分                        3</w:t>
      </w:r>
      <w:r>
        <w:rPr>
          <w:rFonts w:ascii="宋体" w:hAnsi="宋体" w:cs="Arial"/>
          <w:color w:val="222222"/>
          <w:szCs w:val="21"/>
          <w:shd w:val="clear" w:color="auto" w:fill="FFFFFF"/>
        </w:rPr>
        <w:t>0%</w:t>
      </w:r>
    </w:p>
    <w:p w14:paraId="7BBD62AD">
      <w:pPr>
        <w:spacing w:line="360" w:lineRule="auto"/>
        <w:ind w:left="210" w:leftChars="100" w:firstLine="210" w:firstLineChars="100"/>
        <w:rPr>
          <w:rFonts w:ascii="宋体" w:hAnsi="宋体" w:cs="Arial"/>
          <w:color w:val="222222"/>
          <w:szCs w:val="21"/>
          <w:shd w:val="clear" w:color="auto" w:fill="FFFFFF"/>
        </w:rPr>
      </w:pPr>
      <w:r>
        <w:rPr>
          <w:rFonts w:hint="eastAsia" w:ascii="宋体" w:hAnsi="宋体" w:cs="Arial"/>
          <w:color w:val="222222"/>
          <w:szCs w:val="21"/>
          <w:shd w:val="clear" w:color="auto" w:fill="FFFFFF"/>
        </w:rPr>
        <w:t>案例分析题</w:t>
      </w:r>
      <w:r>
        <w:rPr>
          <w:rFonts w:hint="eastAsia" w:ascii="宋体" w:hAnsi="宋体" w:cs="Arial"/>
          <w:color w:val="222222"/>
          <w:szCs w:val="21"/>
          <w:shd w:val="clear" w:color="auto" w:fill="FFFFFF"/>
          <w:lang w:val="en-US" w:eastAsia="zh-CN"/>
        </w:rPr>
        <w:t>3</w:t>
      </w:r>
      <w:r>
        <w:rPr>
          <w:rFonts w:ascii="宋体" w:hAnsi="宋体" w:cs="Arial"/>
          <w:color w:val="222222"/>
          <w:szCs w:val="21"/>
          <w:shd w:val="clear" w:color="auto" w:fill="FFFFFF"/>
        </w:rPr>
        <w:t>0</w:t>
      </w:r>
      <w:r>
        <w:rPr>
          <w:rFonts w:hint="eastAsia" w:ascii="宋体" w:hAnsi="宋体" w:cs="Arial"/>
          <w:color w:val="222222"/>
          <w:szCs w:val="21"/>
          <w:shd w:val="clear" w:color="auto" w:fill="FFFFFF"/>
        </w:rPr>
        <w:t xml:space="preserve">分 </w:t>
      </w:r>
      <w:r>
        <w:rPr>
          <w:rFonts w:ascii="宋体" w:hAnsi="宋体" w:cs="Arial"/>
          <w:color w:val="222222"/>
          <w:szCs w:val="21"/>
          <w:shd w:val="clear" w:color="auto" w:fill="FFFFFF"/>
        </w:rPr>
        <w:t xml:space="preserve">                   </w:t>
      </w:r>
      <w:r>
        <w:rPr>
          <w:rFonts w:hint="eastAsia" w:ascii="宋体" w:hAnsi="宋体" w:cs="Arial"/>
          <w:color w:val="222222"/>
          <w:szCs w:val="21"/>
          <w:shd w:val="clear" w:color="auto" w:fill="FFFFFF"/>
          <w:lang w:val="en-US" w:eastAsia="zh-CN"/>
        </w:rPr>
        <w:t>3</w:t>
      </w:r>
      <w:r>
        <w:rPr>
          <w:rFonts w:ascii="宋体" w:hAnsi="宋体" w:cs="Arial"/>
          <w:color w:val="222222"/>
          <w:szCs w:val="21"/>
          <w:shd w:val="clear" w:color="auto" w:fill="FFFFFF"/>
        </w:rPr>
        <w:t>0%</w:t>
      </w:r>
    </w:p>
    <w:p w14:paraId="38B40A5C">
      <w:pPr>
        <w:tabs>
          <w:tab w:val="left" w:pos="3610"/>
        </w:tabs>
        <w:rPr>
          <w:b/>
        </w:rPr>
      </w:pPr>
      <w:r>
        <w:rPr>
          <w:rFonts w:hint="eastAsia"/>
          <w:b/>
        </w:rPr>
        <w:t>学术诚实</w:t>
      </w:r>
    </w:p>
    <w:p w14:paraId="71C9880B">
      <w:pPr>
        <w:tabs>
          <w:tab w:val="left" w:pos="3610"/>
        </w:tabs>
        <w:spacing w:line="360" w:lineRule="auto"/>
      </w:pPr>
      <w:r>
        <w:rPr>
          <w:rFonts w:hint="eastAsia"/>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4AC66FE7">
      <w:pPr>
        <w:tabs>
          <w:tab w:val="left" w:pos="3610"/>
        </w:tabs>
      </w:pPr>
    </w:p>
    <w:p w14:paraId="46623307">
      <w:pPr>
        <w:tabs>
          <w:tab w:val="left" w:pos="3610"/>
        </w:tabs>
        <w:jc w:val="center"/>
        <w:rPr>
          <w:b/>
          <w:sz w:val="36"/>
          <w:szCs w:val="36"/>
        </w:rPr>
      </w:pPr>
      <w:r>
        <w:rPr>
          <w:rFonts w:hint="eastAsia"/>
          <w:b/>
          <w:sz w:val="32"/>
          <w:szCs w:val="32"/>
        </w:rPr>
        <w:t>《思想中国与中华优秀传统文化》教学要点</w:t>
      </w:r>
    </w:p>
    <w:p w14:paraId="1FC47D7E">
      <w:pPr>
        <w:jc w:val="center"/>
        <w:rPr>
          <w:b/>
          <w:sz w:val="32"/>
          <w:szCs w:val="32"/>
        </w:rPr>
      </w:pPr>
      <w:r>
        <w:rPr>
          <w:rFonts w:hint="eastAsia"/>
          <w:b/>
          <w:sz w:val="32"/>
          <w:szCs w:val="32"/>
        </w:rPr>
        <w:t>教学大纲</w:t>
      </w:r>
    </w:p>
    <w:p w14:paraId="301C1E94">
      <w:pPr>
        <w:spacing w:line="360" w:lineRule="auto"/>
        <w:rPr>
          <w:rFonts w:ascii="宋体" w:hAnsi="宋体" w:cs="Arial"/>
          <w:b/>
          <w:color w:val="222222"/>
          <w:szCs w:val="21"/>
          <w:shd w:val="clear" w:color="auto" w:fill="FFFFFF"/>
        </w:rPr>
      </w:pPr>
      <w:r>
        <w:rPr>
          <w:rFonts w:hint="eastAsia" w:ascii="宋体" w:hAnsi="宋体" w:cs="Arial"/>
          <w:b/>
          <w:color w:val="222222"/>
          <w:szCs w:val="21"/>
          <w:shd w:val="clear" w:color="auto" w:fill="FFFFFF"/>
        </w:rPr>
        <w:t>课程思政元素总括：</w:t>
      </w:r>
    </w:p>
    <w:p w14:paraId="55BF6693">
      <w:pPr>
        <w:spacing w:line="360" w:lineRule="auto"/>
        <w:ind w:firstLine="420" w:firstLineChars="200"/>
        <w:rPr>
          <w:rFonts w:ascii="宋体" w:hAnsi="宋体" w:cs="Arial"/>
          <w:color w:val="222222"/>
          <w:szCs w:val="21"/>
          <w:shd w:val="clear" w:color="auto" w:fill="FFFFFF"/>
        </w:rPr>
      </w:pPr>
      <w:r>
        <w:rPr>
          <w:rFonts w:hint="eastAsia" w:ascii="宋体" w:hAnsi="宋体" w:cs="Arial"/>
          <w:color w:val="222222"/>
          <w:szCs w:val="21"/>
          <w:shd w:val="clear" w:color="auto" w:fill="FFFFFF"/>
        </w:rPr>
        <w:t>本课程精心选取代表中华优秀传统文化精髓的1</w:t>
      </w:r>
      <w:r>
        <w:rPr>
          <w:rFonts w:ascii="宋体" w:hAnsi="宋体" w:cs="Arial"/>
          <w:color w:val="222222"/>
          <w:szCs w:val="21"/>
          <w:shd w:val="clear" w:color="auto" w:fill="FFFFFF"/>
        </w:rPr>
        <w:t>0</w:t>
      </w:r>
      <w:r>
        <w:rPr>
          <w:rFonts w:hint="eastAsia" w:ascii="宋体" w:hAnsi="宋体" w:cs="Arial"/>
          <w:color w:val="222222"/>
          <w:szCs w:val="21"/>
          <w:shd w:val="clear" w:color="auto" w:fill="FFFFFF"/>
        </w:rPr>
        <w:t>大专题作为授课内容，具体包括</w:t>
      </w:r>
      <w:r>
        <w:rPr>
          <w:rFonts w:ascii="宋体" w:hAnsi="宋体" w:cs="Arial"/>
          <w:color w:val="222222"/>
          <w:szCs w:val="21"/>
          <w:shd w:val="clear" w:color="auto" w:fill="FFFFFF"/>
        </w:rPr>
        <w:t>大一统</w:t>
      </w:r>
      <w:r>
        <w:rPr>
          <w:rFonts w:hint="eastAsia" w:ascii="宋体" w:hAnsi="宋体" w:cs="Arial"/>
          <w:color w:val="222222"/>
          <w:szCs w:val="21"/>
          <w:shd w:val="clear" w:color="auto" w:fill="FFFFFF"/>
        </w:rPr>
        <w:t>思想、家国情怀、德治思想、民生思想、生态理念、天下思想、创新思想、道德追求、美学追求、教化思想等方面。本课程全程贯彻课程思政要求，着力培育学生深厚的民族情感和人文精神，培育文化认同和文化自信；使学生能够用正确的国家观、历史观、文化观分析问题。</w:t>
      </w:r>
    </w:p>
    <w:p w14:paraId="5BCD6808"/>
    <w:p w14:paraId="6ECB22B0">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第一讲：九州共贯、多元一体的大一统思想</w:t>
      </w:r>
    </w:p>
    <w:p w14:paraId="4AF8AD4D">
      <w:pPr>
        <w:keepNext w:val="0"/>
        <w:keepLines w:val="0"/>
        <w:pageBreakBefore w:val="0"/>
        <w:widowControl w:val="0"/>
        <w:kinsoku/>
        <w:wordWrap/>
        <w:overflowPunct/>
        <w:topLinePunct w:val="0"/>
        <w:autoSpaceDE/>
        <w:autoSpaceDN/>
        <w:bidi w:val="0"/>
        <w:adjustRightInd/>
        <w:snapToGrid/>
        <w:spacing w:line="360" w:lineRule="auto"/>
        <w:ind w:firstLine="211" w:firstLineChars="100"/>
        <w:jc w:val="center"/>
        <w:textAlignment w:val="auto"/>
        <w:rPr>
          <w:rStyle w:val="12"/>
          <w:rFonts w:hint="eastAsia" w:ascii="宋体" w:hAnsi="宋体" w:eastAsia="宋体" w:cs="宋体"/>
          <w:b/>
          <w:bCs w:val="0"/>
          <w:sz w:val="21"/>
          <w:szCs w:val="21"/>
          <w:lang w:val="en-US" w:eastAsia="zh-CN"/>
        </w:rPr>
      </w:pPr>
      <w:r>
        <w:rPr>
          <w:rFonts w:hint="eastAsia" w:ascii="宋体" w:hAnsi="宋体" w:eastAsia="宋体" w:cs="宋体"/>
          <w:b/>
          <w:bCs w:val="0"/>
          <w:color w:val="222222"/>
          <w:sz w:val="21"/>
          <w:szCs w:val="21"/>
          <w:shd w:val="clear" w:color="auto" w:fill="FFFFFF"/>
          <w:lang w:val="en-US" w:eastAsia="zh-CN"/>
        </w:rPr>
        <w:t xml:space="preserve">第一部分 </w:t>
      </w:r>
      <w:r>
        <w:rPr>
          <w:rStyle w:val="12"/>
          <w:rFonts w:hint="eastAsia" w:ascii="宋体" w:hAnsi="宋体" w:eastAsia="宋体" w:cs="宋体"/>
          <w:b/>
          <w:bCs w:val="0"/>
          <w:sz w:val="21"/>
          <w:szCs w:val="21"/>
          <w:lang w:val="en-US" w:eastAsia="zh-CN"/>
        </w:rPr>
        <w:t>大一统的表现层面分析</w:t>
      </w:r>
    </w:p>
    <w:p w14:paraId="6A2B3B27">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一、案例导入：</w:t>
      </w:r>
    </w:p>
    <w:p w14:paraId="3F3F89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案例：阅读陆游《示儿诗》与梁启超《</w:t>
      </w:r>
      <w:r>
        <w:rPr>
          <w:rStyle w:val="12"/>
          <w:rFonts w:hint="eastAsia" w:ascii="宋体" w:hAnsi="宋体" w:eastAsia="宋体" w:cs="宋体"/>
          <w:b/>
          <w:bCs w:val="0"/>
          <w:sz w:val="21"/>
          <w:szCs w:val="21"/>
          <w:lang w:val="en-US" w:eastAsia="zh-CN"/>
        </w:rPr>
        <w:fldChar w:fldCharType="begin"/>
      </w:r>
      <w:r>
        <w:rPr>
          <w:rStyle w:val="12"/>
          <w:rFonts w:hint="eastAsia" w:ascii="宋体" w:hAnsi="宋体" w:eastAsia="宋体" w:cs="宋体"/>
          <w:b/>
          <w:bCs w:val="0"/>
          <w:sz w:val="21"/>
          <w:szCs w:val="21"/>
          <w:lang w:val="en-US" w:eastAsia="zh-CN"/>
        </w:rPr>
        <w:instrText xml:space="preserve"> HYPERLINK "https://www.gushiwen.cn/shiwenv_ebb65733f23d.aspx" </w:instrText>
      </w:r>
      <w:r>
        <w:rPr>
          <w:rStyle w:val="12"/>
          <w:rFonts w:hint="eastAsia" w:ascii="宋体" w:hAnsi="宋体" w:eastAsia="宋体" w:cs="宋体"/>
          <w:b/>
          <w:bCs w:val="0"/>
          <w:sz w:val="21"/>
          <w:szCs w:val="21"/>
          <w:lang w:val="en-US" w:eastAsia="zh-CN"/>
        </w:rPr>
        <w:fldChar w:fldCharType="separate"/>
      </w:r>
      <w:r>
        <w:rPr>
          <w:rStyle w:val="12"/>
          <w:rFonts w:hint="eastAsia" w:ascii="宋体" w:hAnsi="宋体" w:eastAsia="宋体" w:cs="宋体"/>
          <w:b/>
          <w:bCs w:val="0"/>
          <w:sz w:val="21"/>
          <w:szCs w:val="21"/>
          <w:lang w:val="en-US" w:eastAsia="zh-CN"/>
        </w:rPr>
        <w:t>读陆放翁集·其一</w:t>
      </w:r>
      <w:r>
        <w:rPr>
          <w:rStyle w:val="12"/>
          <w:rFonts w:hint="eastAsia" w:ascii="宋体" w:hAnsi="宋体" w:eastAsia="宋体" w:cs="宋体"/>
          <w:b/>
          <w:bCs w:val="0"/>
          <w:sz w:val="21"/>
          <w:szCs w:val="21"/>
          <w:lang w:val="en-US" w:eastAsia="zh-CN"/>
        </w:rPr>
        <w:fldChar w:fldCharType="end"/>
      </w:r>
      <w:r>
        <w:rPr>
          <w:rStyle w:val="12"/>
          <w:rFonts w:hint="eastAsia" w:ascii="宋体" w:hAnsi="宋体" w:eastAsia="宋体" w:cs="宋体"/>
          <w:b/>
          <w:bCs w:val="0"/>
          <w:sz w:val="21"/>
          <w:szCs w:val="21"/>
          <w:lang w:val="en-US" w:eastAsia="zh-CN"/>
        </w:rPr>
        <w:t>》</w:t>
      </w:r>
    </w:p>
    <w:p w14:paraId="6B49AF10">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二、大一统的表现层面分析</w:t>
      </w:r>
    </w:p>
    <w:p w14:paraId="283167C6">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1、疆域一统</w:t>
      </w:r>
    </w:p>
    <w:p w14:paraId="41C7047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2、政治一统</w:t>
      </w:r>
    </w:p>
    <w:p w14:paraId="1DA5DDB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3、思想一统</w:t>
      </w:r>
    </w:p>
    <w:p w14:paraId="3693B0A7">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4、民族一统</w:t>
      </w:r>
    </w:p>
    <w:p w14:paraId="7041E258">
      <w:pPr>
        <w:numPr>
          <w:ilvl w:val="0"/>
          <w:numId w:val="0"/>
        </w:numPr>
        <w:jc w:val="center"/>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第二部分 大一统的优越性分析</w:t>
      </w:r>
    </w:p>
    <w:p w14:paraId="2D4C5F61">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一、案例导入：</w:t>
      </w:r>
    </w:p>
    <w:p w14:paraId="64C84BE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电影《英雄》大一统思想分析</w:t>
      </w:r>
    </w:p>
    <w:p w14:paraId="19285A71">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二、大一统的优越性</w:t>
      </w:r>
    </w:p>
    <w:p w14:paraId="140177BE">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1、大一统政权有能力维护国家稳定</w:t>
      </w:r>
    </w:p>
    <w:p w14:paraId="1871F41E">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2、大一统国家形成了强大的国家治理能力</w:t>
      </w:r>
    </w:p>
    <w:p w14:paraId="53E96406">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3、大一统政治有利于实现百姓的大面积身份平等</w:t>
      </w:r>
    </w:p>
    <w:p w14:paraId="5142500D">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3、</w:t>
      </w:r>
      <w:r>
        <w:rPr>
          <w:rFonts w:hint="eastAsia" w:ascii="宋体" w:hAnsi="宋体" w:eastAsia="宋体"/>
          <w:b/>
          <w:bCs w:val="0"/>
          <w:szCs w:val="21"/>
          <w:lang w:val="en-US" w:eastAsia="zh-CN"/>
        </w:rPr>
        <w:t>大一统政治有利于促进文明发展和科技进步</w:t>
      </w:r>
    </w:p>
    <w:p w14:paraId="53FA2144">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补充案例：</w:t>
      </w:r>
    </w:p>
    <w:p w14:paraId="1FE7BCE0">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电影《勇敢的心》与网络文章《苏格兰天天闹独立，英国内部为什么老想着分裂自己？》</w:t>
      </w:r>
    </w:p>
    <w:p w14:paraId="6D333043">
      <w:pPr>
        <w:keepNext w:val="0"/>
        <w:keepLines w:val="0"/>
        <w:pageBreakBefore w:val="0"/>
        <w:widowControl w:val="0"/>
        <w:kinsoku/>
        <w:wordWrap/>
        <w:overflowPunct/>
        <w:topLinePunct w:val="0"/>
        <w:autoSpaceDE/>
        <w:autoSpaceDN/>
        <w:bidi w:val="0"/>
        <w:adjustRightInd/>
        <w:snapToGrid/>
        <w:spacing w:line="360" w:lineRule="auto"/>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课后思考题</w:t>
      </w:r>
    </w:p>
    <w:p w14:paraId="3995E19A">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第二讲  一体同构、兴亡有责的家国情怀</w:t>
      </w:r>
    </w:p>
    <w:p w14:paraId="01C1F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jc w:val="center"/>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第一部分 家国情怀的演变历程</w:t>
      </w:r>
    </w:p>
    <w:p w14:paraId="5B108FC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一、案例导入</w:t>
      </w:r>
    </w:p>
    <w:p w14:paraId="48BE181E">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 xml:space="preserve"> 案例：电影《长津湖》的家国情怀分析</w:t>
      </w:r>
    </w:p>
    <w:p w14:paraId="217959D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《中国人民志愿军战歌》歌词分析</w:t>
      </w:r>
    </w:p>
    <w:p w14:paraId="68AA17DB">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二、家国情怀的演变历程</w:t>
      </w:r>
    </w:p>
    <w:p w14:paraId="3AE40E97">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1、家国情怀起源于氏族——部落——部族国家的发展历程</w:t>
      </w:r>
    </w:p>
    <w:p w14:paraId="57A2A65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2、家国情怀与儒家士大夫的倡导和践行密不可分</w:t>
      </w:r>
    </w:p>
    <w:p w14:paraId="356F57F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3、家国情怀在民族危机时刻容易被激发</w:t>
      </w:r>
    </w:p>
    <w:p w14:paraId="1DBD9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jc w:val="center"/>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第二部分 家国情怀的表现形式</w:t>
      </w:r>
    </w:p>
    <w:p w14:paraId="7A55F5C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Style w:val="12"/>
          <w:rFonts w:hint="default"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一、案例导入</w:t>
      </w:r>
    </w:p>
    <w:p w14:paraId="1FDD7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案例：阅读小说《白鹿原》第二十九章节选</w:t>
      </w:r>
    </w:p>
    <w:p w14:paraId="3607DA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1、</w:t>
      </w:r>
      <w:r>
        <w:rPr>
          <w:rFonts w:hint="eastAsia" w:ascii="宋体" w:hAnsi="宋体" w:eastAsia="宋体" w:cs="宋体"/>
          <w:b/>
          <w:bCs w:val="0"/>
          <w:color w:val="222222"/>
          <w:sz w:val="21"/>
          <w:szCs w:val="21"/>
          <w:shd w:val="clear" w:color="auto" w:fill="FFFFFF"/>
        </w:rPr>
        <w:t>家国情怀</w:t>
      </w:r>
      <w:r>
        <w:rPr>
          <w:rFonts w:hint="eastAsia" w:ascii="宋体" w:hAnsi="宋体" w:eastAsia="宋体" w:cs="宋体"/>
          <w:b/>
          <w:bCs w:val="0"/>
          <w:color w:val="222222"/>
          <w:sz w:val="21"/>
          <w:szCs w:val="21"/>
          <w:shd w:val="clear" w:color="auto" w:fill="FFFFFF"/>
          <w:lang w:val="en-US" w:eastAsia="zh-CN"/>
        </w:rPr>
        <w:t>表现为对土地的守护</w:t>
      </w:r>
    </w:p>
    <w:p w14:paraId="558EC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2、</w:t>
      </w:r>
      <w:r>
        <w:rPr>
          <w:rFonts w:hint="eastAsia" w:ascii="宋体" w:hAnsi="宋体" w:eastAsia="宋体" w:cs="宋体"/>
          <w:b/>
          <w:bCs w:val="0"/>
          <w:color w:val="222222"/>
          <w:sz w:val="21"/>
          <w:szCs w:val="21"/>
          <w:shd w:val="clear" w:color="auto" w:fill="FFFFFF"/>
        </w:rPr>
        <w:t>家国情怀</w:t>
      </w:r>
      <w:r>
        <w:rPr>
          <w:rFonts w:hint="eastAsia" w:ascii="宋体" w:hAnsi="宋体" w:eastAsia="宋体" w:cs="宋体"/>
          <w:b/>
          <w:bCs w:val="0"/>
          <w:color w:val="222222"/>
          <w:sz w:val="21"/>
          <w:szCs w:val="21"/>
          <w:shd w:val="clear" w:color="auto" w:fill="FFFFFF"/>
          <w:lang w:val="en-US" w:eastAsia="zh-CN"/>
        </w:rPr>
        <w:t>表现为护卫国家形象和民族尊严</w:t>
      </w:r>
    </w:p>
    <w:p w14:paraId="36D402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222222"/>
          <w:sz w:val="21"/>
          <w:szCs w:val="21"/>
          <w:shd w:val="clear" w:color="auto" w:fill="FFFFFF"/>
        </w:rPr>
      </w:pPr>
      <w:r>
        <w:rPr>
          <w:rFonts w:hint="eastAsia" w:ascii="宋体" w:hAnsi="宋体" w:eastAsia="宋体" w:cs="宋体"/>
          <w:b/>
          <w:bCs w:val="0"/>
          <w:color w:val="222222"/>
          <w:sz w:val="21"/>
          <w:szCs w:val="21"/>
          <w:shd w:val="clear" w:color="auto" w:fill="FFFFFF"/>
          <w:lang w:val="en-US" w:eastAsia="zh-CN"/>
        </w:rPr>
        <w:t>3、</w:t>
      </w:r>
      <w:r>
        <w:rPr>
          <w:rFonts w:hint="eastAsia" w:ascii="宋体" w:hAnsi="宋体" w:eastAsia="宋体" w:cs="宋体"/>
          <w:b/>
          <w:bCs w:val="0"/>
          <w:color w:val="222222"/>
          <w:sz w:val="21"/>
          <w:szCs w:val="21"/>
          <w:shd w:val="clear" w:color="auto" w:fill="FFFFFF"/>
        </w:rPr>
        <w:t>家国情怀</w:t>
      </w:r>
      <w:r>
        <w:rPr>
          <w:rFonts w:hint="eastAsia" w:ascii="宋体" w:hAnsi="宋体" w:eastAsia="宋体" w:cs="宋体"/>
          <w:b/>
          <w:bCs w:val="0"/>
          <w:color w:val="222222"/>
          <w:sz w:val="21"/>
          <w:szCs w:val="21"/>
          <w:shd w:val="clear" w:color="auto" w:fill="FFFFFF"/>
          <w:lang w:val="en-US" w:eastAsia="zh-CN"/>
        </w:rPr>
        <w:t>还表现为守护</w:t>
      </w:r>
      <w:r>
        <w:rPr>
          <w:rFonts w:hint="eastAsia" w:ascii="宋体" w:hAnsi="宋体" w:eastAsia="宋体" w:cs="宋体"/>
          <w:b/>
          <w:bCs w:val="0"/>
          <w:color w:val="222222"/>
          <w:sz w:val="21"/>
          <w:szCs w:val="21"/>
          <w:shd w:val="clear" w:color="auto" w:fill="FFFFFF"/>
        </w:rPr>
        <w:t>民族文化</w:t>
      </w:r>
    </w:p>
    <w:p w14:paraId="60AE5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课后思考题</w:t>
      </w:r>
    </w:p>
    <w:p w14:paraId="37F72BCF">
      <w:pPr>
        <w:spacing w:line="480" w:lineRule="auto"/>
        <w:ind w:left="321" w:hanging="211" w:hangingChars="100"/>
        <w:jc w:val="center"/>
        <w:rPr>
          <w:rFonts w:hint="eastAsia" w:ascii="宋体" w:hAnsi="宋体" w:eastAsia="宋体" w:cs="宋体"/>
          <w:b/>
          <w:bCs w:val="0"/>
          <w:color w:val="222222"/>
          <w:sz w:val="21"/>
          <w:szCs w:val="21"/>
          <w:shd w:val="clear" w:color="auto" w:fill="FFFFFF"/>
        </w:rPr>
      </w:pPr>
      <w:r>
        <w:rPr>
          <w:rFonts w:hint="eastAsia" w:ascii="宋体" w:hAnsi="宋体" w:eastAsia="宋体" w:cs="宋体"/>
          <w:b/>
          <w:bCs w:val="0"/>
          <w:color w:val="222222"/>
          <w:sz w:val="21"/>
          <w:szCs w:val="21"/>
          <w:shd w:val="clear" w:color="auto" w:fill="FFFFFF"/>
        </w:rPr>
        <w:t>第</w:t>
      </w:r>
      <w:r>
        <w:rPr>
          <w:rFonts w:hint="eastAsia" w:ascii="宋体" w:hAnsi="宋体" w:eastAsia="宋体" w:cs="宋体"/>
          <w:b/>
          <w:bCs w:val="0"/>
          <w:color w:val="222222"/>
          <w:sz w:val="21"/>
          <w:szCs w:val="21"/>
          <w:shd w:val="clear" w:color="auto" w:fill="FFFFFF"/>
          <w:lang w:val="en-US" w:eastAsia="zh-CN"/>
        </w:rPr>
        <w:t>三</w:t>
      </w:r>
      <w:r>
        <w:rPr>
          <w:rFonts w:hint="eastAsia" w:ascii="宋体" w:hAnsi="宋体" w:eastAsia="宋体" w:cs="宋体"/>
          <w:b/>
          <w:bCs w:val="0"/>
          <w:color w:val="222222"/>
          <w:sz w:val="21"/>
          <w:szCs w:val="21"/>
          <w:shd w:val="clear" w:color="auto" w:fill="FFFFFF"/>
        </w:rPr>
        <w:t>讲：民为邦本、为政以德的德治思想</w:t>
      </w:r>
    </w:p>
    <w:p w14:paraId="6B0F8B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第一部分 德治特点概括</w:t>
      </w:r>
    </w:p>
    <w:p w14:paraId="6C30E6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7A40B4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lang w:val="en-US" w:eastAsia="zh-CN"/>
        </w:rPr>
        <w:t>案例：</w:t>
      </w:r>
      <w:r>
        <w:rPr>
          <w:rFonts w:hint="eastAsia" w:ascii="宋体" w:hAnsi="宋体" w:eastAsia="宋体" w:cs="宋体"/>
          <w:b/>
          <w:bCs w:val="0"/>
          <w:color w:val="222222"/>
          <w:kern w:val="2"/>
          <w:sz w:val="21"/>
          <w:szCs w:val="21"/>
          <w:lang w:val="en-US" w:eastAsia="zh-CN" w:bidi="ar-SA"/>
        </w:rPr>
        <w:t>《三国演义》第四十一回“刘玄德携民渡江，赵子龙单骑救主”节选</w:t>
      </w:r>
    </w:p>
    <w:p w14:paraId="400A1054">
      <w:pPr>
        <w:keepNext w:val="0"/>
        <w:keepLines w:val="0"/>
        <w:pageBreakBefore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二、德治特点概括</w:t>
      </w:r>
    </w:p>
    <w:p w14:paraId="3AA0E8D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rPr>
      </w:pPr>
      <w:r>
        <w:rPr>
          <w:rFonts w:hint="eastAsia" w:ascii="宋体" w:hAnsi="宋体" w:eastAsia="宋体" w:cs="宋体"/>
          <w:b/>
          <w:bCs w:val="0"/>
          <w:color w:val="222222"/>
          <w:sz w:val="21"/>
          <w:szCs w:val="21"/>
          <w:lang w:val="en-US" w:eastAsia="zh-CN"/>
        </w:rPr>
        <w:t>1、德治理念下的国家治理以</w:t>
      </w:r>
      <w:r>
        <w:rPr>
          <w:rFonts w:hint="eastAsia" w:ascii="宋体" w:hAnsi="宋体" w:eastAsia="宋体" w:cs="宋体"/>
          <w:b/>
          <w:bCs w:val="0"/>
          <w:color w:val="222222"/>
          <w:sz w:val="21"/>
          <w:szCs w:val="21"/>
        </w:rPr>
        <w:t>民</w:t>
      </w:r>
      <w:r>
        <w:rPr>
          <w:rFonts w:hint="eastAsia" w:ascii="宋体" w:hAnsi="宋体" w:eastAsia="宋体" w:cs="宋体"/>
          <w:b/>
          <w:bCs w:val="0"/>
          <w:color w:val="222222"/>
          <w:sz w:val="21"/>
          <w:szCs w:val="21"/>
          <w:lang w:val="en-US" w:eastAsia="zh-CN"/>
        </w:rPr>
        <w:t>为</w:t>
      </w:r>
      <w:r>
        <w:rPr>
          <w:rFonts w:hint="eastAsia" w:ascii="宋体" w:hAnsi="宋体" w:eastAsia="宋体" w:cs="宋体"/>
          <w:b/>
          <w:bCs w:val="0"/>
          <w:color w:val="222222"/>
          <w:sz w:val="21"/>
          <w:szCs w:val="21"/>
        </w:rPr>
        <w:t>本</w:t>
      </w:r>
    </w:p>
    <w:p w14:paraId="28634FB5">
      <w:pPr>
        <w:keepNext w:val="0"/>
        <w:keepLines w:val="0"/>
        <w:pageBreakBefore w:val="0"/>
        <w:kinsoku/>
        <w:wordWrap/>
        <w:overflowPunct/>
        <w:topLinePunct w:val="0"/>
        <w:autoSpaceDE/>
        <w:autoSpaceDN/>
        <w:bidi w:val="0"/>
        <w:adjustRightInd/>
        <w:snapToGrid/>
        <w:spacing w:line="360" w:lineRule="auto"/>
        <w:ind w:left="211" w:leftChars="0" w:hanging="211" w:hangingChars="10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2、德治的心理学基础是人性善</w:t>
      </w:r>
    </w:p>
    <w:p w14:paraId="0E95C71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3、德治注重道德典范的示范性</w:t>
      </w:r>
    </w:p>
    <w:p w14:paraId="121AF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4、德治注重道德教化</w:t>
      </w:r>
    </w:p>
    <w:p w14:paraId="4C74B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Style w:val="12"/>
          <w:rFonts w:hint="eastAsia" w:ascii="宋体" w:hAnsi="宋体" w:eastAsia="宋体" w:cs="宋体"/>
          <w:b/>
          <w:bCs w:val="0"/>
          <w:sz w:val="21"/>
          <w:szCs w:val="21"/>
          <w:lang w:val="en-US" w:eastAsia="zh-CN"/>
        </w:rPr>
      </w:pPr>
      <w:r>
        <w:rPr>
          <w:rStyle w:val="12"/>
          <w:rFonts w:hint="eastAsia" w:ascii="宋体" w:hAnsi="宋体" w:eastAsia="宋体" w:cs="宋体"/>
          <w:b/>
          <w:bCs w:val="0"/>
          <w:sz w:val="21"/>
          <w:szCs w:val="21"/>
          <w:lang w:val="en-US" w:eastAsia="zh-CN"/>
        </w:rPr>
        <w:t>第二部分 德治的具体内容分析</w:t>
      </w:r>
    </w:p>
    <w:p w14:paraId="13D9615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val="0"/>
          <w:color w:val="000000"/>
          <w:kern w:val="0"/>
          <w:sz w:val="21"/>
          <w:szCs w:val="21"/>
          <w:lang w:val="en-US" w:eastAsia="zh-CN" w:bidi="ar"/>
        </w:rPr>
      </w:pPr>
      <w:r>
        <w:rPr>
          <w:rFonts w:hint="eastAsia" w:ascii="宋体" w:hAnsi="宋体" w:eastAsia="宋体" w:cs="宋体"/>
          <w:b/>
          <w:bCs w:val="0"/>
          <w:color w:val="000000"/>
          <w:kern w:val="0"/>
          <w:sz w:val="21"/>
          <w:szCs w:val="21"/>
          <w:lang w:val="en-US" w:eastAsia="zh-CN" w:bidi="ar"/>
        </w:rPr>
        <w:t>一、案例导入</w:t>
      </w:r>
    </w:p>
    <w:p w14:paraId="2D3DFC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000000"/>
          <w:kern w:val="0"/>
          <w:sz w:val="21"/>
          <w:szCs w:val="21"/>
          <w:lang w:val="en-US" w:eastAsia="zh-CN" w:bidi="ar"/>
        </w:rPr>
      </w:pPr>
      <w:r>
        <w:rPr>
          <w:rFonts w:hint="eastAsia" w:ascii="宋体" w:hAnsi="宋体" w:eastAsia="宋体" w:cs="宋体"/>
          <w:b/>
          <w:bCs w:val="0"/>
          <w:color w:val="000000"/>
          <w:kern w:val="0"/>
          <w:sz w:val="21"/>
          <w:szCs w:val="21"/>
          <w:lang w:val="en-US" w:eastAsia="zh-CN" w:bidi="ar"/>
        </w:rPr>
        <w:t>案例：阅读《后汉书·钟离意列传》所载钟离意事迹</w:t>
      </w:r>
    </w:p>
    <w:p w14:paraId="7FE7005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shd w:val="clear" w:color="auto" w:fill="FFFFFF"/>
          <w:lang w:val="en-US" w:eastAsia="zh-CN"/>
        </w:rPr>
        <w:t>二、德治的具体内容分析</w:t>
      </w:r>
    </w:p>
    <w:p w14:paraId="6FDBCE2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shd w:val="clear" w:color="auto" w:fill="FFFFFF"/>
          <w:lang w:val="en-US" w:eastAsia="zh-CN"/>
        </w:rPr>
      </w:pPr>
      <w:r>
        <w:rPr>
          <w:rFonts w:hint="eastAsia" w:ascii="宋体" w:hAnsi="宋体" w:eastAsia="宋体" w:cs="宋体"/>
          <w:b/>
          <w:bCs w:val="0"/>
          <w:color w:val="222222"/>
          <w:sz w:val="21"/>
          <w:szCs w:val="21"/>
          <w:lang w:val="en-US" w:eastAsia="zh-CN"/>
        </w:rPr>
        <w:t>1、</w:t>
      </w:r>
      <w:r>
        <w:rPr>
          <w:rFonts w:hint="eastAsia" w:ascii="宋体" w:hAnsi="宋体" w:eastAsia="宋体" w:cs="宋体"/>
          <w:b/>
          <w:bCs w:val="0"/>
          <w:color w:val="222222"/>
          <w:sz w:val="21"/>
          <w:szCs w:val="21"/>
          <w:shd w:val="clear" w:color="auto" w:fill="FFFFFF"/>
          <w:lang w:val="en-US" w:eastAsia="zh-CN"/>
        </w:rPr>
        <w:t>安民富民</w:t>
      </w:r>
    </w:p>
    <w:p w14:paraId="5D8607D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2、轻徭薄赋</w:t>
      </w:r>
    </w:p>
    <w:p w14:paraId="649BD4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3、荒政救助</w:t>
      </w:r>
    </w:p>
    <w:p w14:paraId="275E77CD">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4、轻刑缓刑</w:t>
      </w:r>
    </w:p>
    <w:p w14:paraId="7F69C8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5、道德教化与移风易俗</w:t>
      </w:r>
    </w:p>
    <w:p w14:paraId="50D28E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078871CE">
      <w:pPr>
        <w:spacing w:line="480" w:lineRule="auto"/>
        <w:ind w:left="210" w:leftChars="100" w:firstLine="0" w:firstLineChars="0"/>
        <w:jc w:val="center"/>
        <w:rPr>
          <w:rFonts w:hint="eastAsia" w:ascii="宋体" w:hAnsi="宋体" w:eastAsia="宋体" w:cs="Arial"/>
          <w:b/>
          <w:bCs w:val="0"/>
          <w:color w:val="222222"/>
          <w:sz w:val="21"/>
          <w:szCs w:val="21"/>
          <w:shd w:val="clear" w:color="auto" w:fill="FFFFFF"/>
        </w:rPr>
      </w:pPr>
      <w:r>
        <w:rPr>
          <w:rFonts w:hint="eastAsia" w:ascii="宋体" w:hAnsi="宋体" w:eastAsia="宋体" w:cs="Arial"/>
          <w:b/>
          <w:bCs w:val="0"/>
          <w:color w:val="222222"/>
          <w:sz w:val="21"/>
          <w:szCs w:val="21"/>
          <w:shd w:val="clear" w:color="auto" w:fill="FFFFFF"/>
        </w:rPr>
        <w:t>第</w:t>
      </w:r>
      <w:r>
        <w:rPr>
          <w:rFonts w:hint="eastAsia" w:ascii="宋体" w:hAnsi="宋体" w:eastAsia="宋体" w:cs="Arial"/>
          <w:b/>
          <w:bCs w:val="0"/>
          <w:color w:val="222222"/>
          <w:sz w:val="21"/>
          <w:szCs w:val="21"/>
          <w:shd w:val="clear" w:color="auto" w:fill="FFFFFF"/>
          <w:lang w:val="en-US" w:eastAsia="zh-CN"/>
        </w:rPr>
        <w:t>四</w:t>
      </w:r>
      <w:r>
        <w:rPr>
          <w:rFonts w:hint="eastAsia" w:ascii="宋体" w:hAnsi="宋体" w:eastAsia="宋体" w:cs="Arial"/>
          <w:b/>
          <w:bCs w:val="0"/>
          <w:color w:val="222222"/>
          <w:sz w:val="21"/>
          <w:szCs w:val="21"/>
          <w:shd w:val="clear" w:color="auto" w:fill="FFFFFF"/>
        </w:rPr>
        <w:t>讲：惠民利民、安民富民的民生思想</w:t>
      </w:r>
    </w:p>
    <w:p w14:paraId="417C818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Arial"/>
          <w:b/>
          <w:bCs w:val="0"/>
          <w:color w:val="222222"/>
          <w:sz w:val="21"/>
          <w:szCs w:val="21"/>
          <w:shd w:val="clear" w:color="auto" w:fill="FFFFFF"/>
          <w:lang w:val="en-US" w:eastAsia="zh-CN"/>
        </w:rPr>
      </w:pPr>
      <w:r>
        <w:rPr>
          <w:rFonts w:hint="eastAsia" w:ascii="宋体" w:hAnsi="宋体" w:eastAsia="宋体" w:cs="Arial"/>
          <w:b/>
          <w:bCs w:val="0"/>
          <w:color w:val="222222"/>
          <w:sz w:val="21"/>
          <w:szCs w:val="21"/>
          <w:shd w:val="clear" w:color="auto" w:fill="FFFFFF"/>
          <w:lang w:val="en-US" w:eastAsia="zh-CN"/>
        </w:rPr>
        <w:t>第一部分 古代中国民生思想的主要表现</w:t>
      </w:r>
    </w:p>
    <w:p w14:paraId="1C53324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550D2B8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案例：阅读《平凡的世界》片段，回答问题：</w:t>
      </w:r>
    </w:p>
    <w:p w14:paraId="4F24640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二、古代中国民生思想的主要表现</w:t>
      </w:r>
    </w:p>
    <w:p w14:paraId="364DFFC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1、养民保民的思想</w:t>
      </w:r>
    </w:p>
    <w:p w14:paraId="3414EA9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2、重农贵粟思想</w:t>
      </w:r>
    </w:p>
    <w:p w14:paraId="0FC85BF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3、均田与仓储思想</w:t>
      </w:r>
    </w:p>
    <w:p w14:paraId="52472802">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古代重商思想</w:t>
      </w:r>
    </w:p>
    <w:p w14:paraId="2C9F454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一、司马迁与“看不见的手”</w:t>
      </w:r>
    </w:p>
    <w:p w14:paraId="1A97C5B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案例：阅读《史记·货殖列传》中的段落，与《国富论》比较</w:t>
      </w:r>
    </w:p>
    <w:p w14:paraId="7A7EBFF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二、明代的重商思想</w:t>
      </w:r>
    </w:p>
    <w:p w14:paraId="1CCEAB8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案例：阅读凌濛初《</w:t>
      </w:r>
      <w:r>
        <w:rPr>
          <w:rFonts w:hint="default" w:ascii="宋体" w:hAnsi="宋体" w:eastAsia="宋体" w:cs="宋体"/>
          <w:b/>
          <w:bCs w:val="0"/>
          <w:color w:val="222222"/>
          <w:sz w:val="21"/>
          <w:szCs w:val="21"/>
          <w:lang w:val="en-US" w:eastAsia="zh-CN"/>
        </w:rPr>
        <w:t>二刻拍案惊奇</w:t>
      </w:r>
      <w:r>
        <w:rPr>
          <w:rFonts w:hint="eastAsia" w:ascii="宋体" w:hAnsi="宋体" w:eastAsia="宋体" w:cs="宋体"/>
          <w:b/>
          <w:bCs w:val="0"/>
          <w:color w:val="222222"/>
          <w:sz w:val="21"/>
          <w:szCs w:val="21"/>
          <w:lang w:val="en-US" w:eastAsia="zh-CN"/>
        </w:rPr>
        <w:t>》“叠居奇程客得助，三救厄海神显灵”片段</w:t>
      </w:r>
    </w:p>
    <w:p w14:paraId="38EEC8A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341BADCA">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第五讲：道法自然、天人合一的生态理念</w:t>
      </w:r>
    </w:p>
    <w:p w14:paraId="70A68155">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天人合一思想特点概括</w:t>
      </w:r>
    </w:p>
    <w:p w14:paraId="6C79750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29738DF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案例：“舌尖上的中国”与中国饮食文化</w:t>
      </w:r>
    </w:p>
    <w:p w14:paraId="3EA600C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二、天人合一思想特点概括</w:t>
      </w:r>
    </w:p>
    <w:p w14:paraId="59E8B0C2">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1、“天人合一”思想与整体性认知方式</w:t>
      </w:r>
    </w:p>
    <w:p w14:paraId="3437C9E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 “天人合一”思想与共通性思维方式</w:t>
      </w:r>
    </w:p>
    <w:p w14:paraId="56F7CAC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3、“天人合一”思想与法自然的民族思维方式</w:t>
      </w:r>
    </w:p>
    <w:p w14:paraId="7E92B592">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天人合一与社会生活</w:t>
      </w:r>
    </w:p>
    <w:p w14:paraId="0BAA9DD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520172E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案例：云南哈尼人梯田稻作文化</w:t>
      </w:r>
    </w:p>
    <w:p w14:paraId="2FCA842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二、“天人合一”与社会生活</w:t>
      </w:r>
    </w:p>
    <w:p w14:paraId="5BBEB6E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1、“天人合一”与农业生产</w:t>
      </w:r>
    </w:p>
    <w:p w14:paraId="1B2E2211">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2、“天人合一”与生态环保</w:t>
      </w:r>
    </w:p>
    <w:p w14:paraId="19C4ACBA">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3、“天人合一”与断狱刑罚</w:t>
      </w:r>
    </w:p>
    <w:p w14:paraId="1FAD55F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4、“天人合一”与养生顺生</w:t>
      </w:r>
    </w:p>
    <w:p w14:paraId="3939998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194D4253">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第六讲：亲仁善邻、和合包容的天下思想</w:t>
      </w:r>
    </w:p>
    <w:p w14:paraId="4750266F">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天下思想的表现层面</w:t>
      </w:r>
    </w:p>
    <w:p w14:paraId="2B6627F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7B6DB49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 xml:space="preserve"> 案例：</w:t>
      </w:r>
      <w:r>
        <w:rPr>
          <w:rFonts w:hint="default" w:ascii="宋体" w:hAnsi="宋体" w:eastAsia="宋体" w:cs="宋体"/>
          <w:b/>
          <w:bCs w:val="0"/>
          <w:color w:val="222222"/>
          <w:sz w:val="21"/>
          <w:szCs w:val="21"/>
          <w:lang w:val="en-US" w:eastAsia="zh-CN"/>
        </w:rPr>
        <w:t>清朝大学士张英与“六尺巷”</w:t>
      </w:r>
      <w:r>
        <w:rPr>
          <w:rFonts w:hint="eastAsia" w:ascii="宋体" w:hAnsi="宋体" w:eastAsia="宋体" w:cs="宋体"/>
          <w:b/>
          <w:bCs w:val="0"/>
          <w:color w:val="222222"/>
          <w:sz w:val="21"/>
          <w:szCs w:val="21"/>
          <w:lang w:val="en-US" w:eastAsia="zh-CN"/>
        </w:rPr>
        <w:t>的</w:t>
      </w:r>
      <w:r>
        <w:rPr>
          <w:rFonts w:hint="default" w:ascii="宋体" w:hAnsi="宋体" w:eastAsia="宋体" w:cs="宋体"/>
          <w:b/>
          <w:bCs w:val="0"/>
          <w:color w:val="222222"/>
          <w:sz w:val="21"/>
          <w:szCs w:val="21"/>
          <w:lang w:val="en-US" w:eastAsia="zh-CN"/>
        </w:rPr>
        <w:t>故事</w:t>
      </w:r>
    </w:p>
    <w:p w14:paraId="3BA5F45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二、天下思想的表现层面</w:t>
      </w:r>
    </w:p>
    <w:p w14:paraId="0BC78BBA">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1、和为贵是中华传统文化的基因</w:t>
      </w:r>
    </w:p>
    <w:p w14:paraId="49D9BD9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2、和而不同、求同存异</w:t>
      </w:r>
    </w:p>
    <w:p w14:paraId="7C699BB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3、和合包容</w:t>
      </w:r>
    </w:p>
    <w:p w14:paraId="0C23699A">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案例：《何以中国：泉州，东西交汇、古今交融的多元开放之城》</w:t>
      </w:r>
    </w:p>
    <w:p w14:paraId="585649C6">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天下思想特点概括</w:t>
      </w:r>
    </w:p>
    <w:p w14:paraId="40CF4D7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78F28BC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案例：《为什么中国在非洲变得比美国更受欢迎》</w:t>
      </w:r>
    </w:p>
    <w:p w14:paraId="7F3C82A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二、天下思想特点概括</w:t>
      </w:r>
    </w:p>
    <w:p w14:paraId="45E8959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1、“天下思想”是个人修身的自然延伸</w:t>
      </w:r>
    </w:p>
    <w:p w14:paraId="04F9581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w:t>
      </w:r>
      <w:r>
        <w:rPr>
          <w:rFonts w:hint="default" w:ascii="宋体" w:hAnsi="宋体" w:eastAsia="宋体" w:cs="宋体"/>
          <w:b/>
          <w:bCs w:val="0"/>
          <w:color w:val="222222"/>
          <w:sz w:val="21"/>
          <w:szCs w:val="21"/>
          <w:lang w:val="en-US" w:eastAsia="zh-CN"/>
        </w:rPr>
        <w:t>、</w:t>
      </w:r>
      <w:r>
        <w:rPr>
          <w:rFonts w:hint="eastAsia" w:ascii="宋体" w:hAnsi="宋体" w:eastAsia="宋体" w:cs="宋体"/>
          <w:b/>
          <w:bCs w:val="0"/>
          <w:color w:val="222222"/>
          <w:sz w:val="21"/>
          <w:szCs w:val="21"/>
          <w:lang w:val="en-US" w:eastAsia="zh-CN"/>
        </w:rPr>
        <w:t>“天下思想”注重</w:t>
      </w:r>
      <w:r>
        <w:rPr>
          <w:rFonts w:hint="default" w:ascii="宋体" w:hAnsi="宋体" w:eastAsia="宋体" w:cs="宋体"/>
          <w:b/>
          <w:bCs w:val="0"/>
          <w:color w:val="222222"/>
          <w:sz w:val="21"/>
          <w:szCs w:val="21"/>
          <w:lang w:val="en-US" w:eastAsia="zh-CN"/>
        </w:rPr>
        <w:t>讲信修睦、以德怀远</w:t>
      </w:r>
      <w:r>
        <w:rPr>
          <w:rFonts w:hint="eastAsia" w:ascii="宋体" w:hAnsi="宋体" w:eastAsia="宋体" w:cs="宋体"/>
          <w:b/>
          <w:bCs w:val="0"/>
          <w:color w:val="222222"/>
          <w:sz w:val="21"/>
          <w:szCs w:val="21"/>
          <w:lang w:val="en-US" w:eastAsia="zh-CN"/>
        </w:rPr>
        <w:t>。</w:t>
      </w:r>
    </w:p>
    <w:p w14:paraId="27973AB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45E56DC4">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第七讲：革故鼎新、与时俱进的创新精神</w:t>
      </w:r>
    </w:p>
    <w:p w14:paraId="3C4DB8A9">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创新精神的表现层面</w:t>
      </w:r>
    </w:p>
    <w:p w14:paraId="6C9A96E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6582921B">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w:t>
      </w:r>
      <w:r>
        <w:rPr>
          <w:rFonts w:hint="default" w:ascii="宋体" w:hAnsi="宋体" w:eastAsia="宋体" w:cs="宋体"/>
          <w:b/>
          <w:bCs w:val="0"/>
          <w:color w:val="222222"/>
          <w:sz w:val="21"/>
          <w:szCs w:val="21"/>
          <w:lang w:val="en-US" w:eastAsia="zh-CN"/>
        </w:rPr>
        <w:t>千古之谜！秦俑一把青铜剑被压2000年，为何瞬间反弹平直？</w:t>
      </w:r>
      <w:r>
        <w:rPr>
          <w:rFonts w:hint="eastAsia" w:ascii="宋体" w:hAnsi="宋体" w:eastAsia="宋体" w:cs="宋体"/>
          <w:b/>
          <w:bCs w:val="0"/>
          <w:color w:val="222222"/>
          <w:sz w:val="21"/>
          <w:szCs w:val="21"/>
          <w:lang w:val="en-US" w:eastAsia="zh-CN"/>
        </w:rPr>
        <w:t>》</w:t>
      </w:r>
    </w:p>
    <w:p w14:paraId="1A6B4FC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二、创新精神的表现层面</w:t>
      </w:r>
    </w:p>
    <w:p w14:paraId="1F4DB7D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1、思想理念层面的创新</w:t>
      </w:r>
    </w:p>
    <w:p w14:paraId="41E1140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2、制度层面的创新</w:t>
      </w:r>
    </w:p>
    <w:p w14:paraId="04ACB12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3、科学技术层面的创新</w:t>
      </w:r>
    </w:p>
    <w:p w14:paraId="5A0E009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4、文学艺术层面的创新</w:t>
      </w:r>
    </w:p>
    <w:p w14:paraId="05EFD19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5、模式创新</w:t>
      </w:r>
    </w:p>
    <w:p w14:paraId="12ABCBA7">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创新精神所体现的民族文化特点</w:t>
      </w:r>
    </w:p>
    <w:p w14:paraId="7AE61B2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3C3202D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案例：《港珠澳跨海巨龙，何以成“中国制造”新名片？》</w:t>
      </w:r>
    </w:p>
    <w:p w14:paraId="525BC4A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二、创新精神所体现的民族文化特点</w:t>
      </w:r>
    </w:p>
    <w:p w14:paraId="039A366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1、创新精神发源于生生不息的生命意志</w:t>
      </w:r>
    </w:p>
    <w:p w14:paraId="5268DD0D">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 xml:space="preserve">   案例：《从绝唱到重生：一次悲壮的长征！华为突围的真正意义到底是什么？》</w:t>
      </w:r>
    </w:p>
    <w:p w14:paraId="67D7EC7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2、创新精神彰显了自强不息的进取精神</w:t>
      </w:r>
    </w:p>
    <w:p w14:paraId="5DDF1A5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3、创新精神负载了仁民爱物的厚德情怀</w:t>
      </w:r>
    </w:p>
    <w:p w14:paraId="663BAB8D">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07F5EB3A">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第八讲：自强不息、厚德载物的道德追求</w:t>
      </w:r>
    </w:p>
    <w:p w14:paraId="482D431D">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道德追求的表现层面</w:t>
      </w:r>
    </w:p>
    <w:p w14:paraId="2540527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54611BF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案例：《用生命做燃料的“燃灯校长”——张桂梅》</w:t>
      </w:r>
    </w:p>
    <w:p w14:paraId="09E80FBD">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二、道德追求的表现层</w:t>
      </w:r>
    </w:p>
    <w:p w14:paraId="1B63153D">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1、道德追求与个体成长</w:t>
      </w:r>
    </w:p>
    <w:p w14:paraId="04119F8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2、道德追求与家庭</w:t>
      </w:r>
      <w:r>
        <w:rPr>
          <w:rFonts w:hint="eastAsia" w:ascii="宋体" w:hAnsi="宋体" w:eastAsia="宋体" w:cs="宋体"/>
          <w:b/>
          <w:bCs w:val="0"/>
          <w:color w:val="222222"/>
          <w:sz w:val="21"/>
          <w:szCs w:val="21"/>
          <w:lang w:val="en-US" w:eastAsia="zh-CN"/>
        </w:rPr>
        <w:t>教育</w:t>
      </w:r>
    </w:p>
    <w:p w14:paraId="6E9059BB">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3、道德追求与家国情怀</w:t>
      </w:r>
    </w:p>
    <w:p w14:paraId="5CD730C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案例：《“中国人一定能够靠自己养活自己！”》</w:t>
      </w:r>
    </w:p>
    <w:p w14:paraId="606FF26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道德追求的特点总结</w:t>
      </w:r>
    </w:p>
    <w:p w14:paraId="0AE1650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07D3A8C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案例：《永远的丰碑——西南联大》</w:t>
      </w:r>
    </w:p>
    <w:p w14:paraId="7BC6FE13">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二、道德追求的特点总结</w:t>
      </w:r>
    </w:p>
    <w:p w14:paraId="6A65A75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1、道德追求源于同情心</w:t>
      </w:r>
    </w:p>
    <w:p w14:paraId="6FD4388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2、</w:t>
      </w:r>
      <w:r>
        <w:rPr>
          <w:rFonts w:hint="eastAsia" w:ascii="宋体" w:hAnsi="宋体" w:eastAsia="宋体" w:cs="宋体"/>
          <w:b/>
          <w:bCs w:val="0"/>
          <w:color w:val="222222"/>
          <w:sz w:val="21"/>
          <w:szCs w:val="21"/>
          <w:lang w:val="en-US" w:eastAsia="zh-CN"/>
        </w:rPr>
        <w:t>道德追求</w:t>
      </w:r>
      <w:r>
        <w:rPr>
          <w:rFonts w:hint="default" w:ascii="宋体" w:hAnsi="宋体" w:eastAsia="宋体" w:cs="宋体"/>
          <w:b/>
          <w:bCs w:val="0"/>
          <w:color w:val="222222"/>
          <w:sz w:val="21"/>
          <w:szCs w:val="21"/>
          <w:lang w:val="en-US" w:eastAsia="zh-CN"/>
        </w:rPr>
        <w:t>与自强不息</w:t>
      </w:r>
      <w:r>
        <w:rPr>
          <w:rFonts w:hint="eastAsia" w:ascii="宋体" w:hAnsi="宋体" w:eastAsia="宋体" w:cs="宋体"/>
          <w:b/>
          <w:bCs w:val="0"/>
          <w:color w:val="222222"/>
          <w:sz w:val="21"/>
          <w:szCs w:val="21"/>
          <w:lang w:val="en-US" w:eastAsia="zh-CN"/>
        </w:rPr>
        <w:t>紧密相连</w:t>
      </w:r>
    </w:p>
    <w:p w14:paraId="295732D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3、道德完善与为政以德一脉相承</w:t>
      </w:r>
    </w:p>
    <w:p w14:paraId="04555D8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案例：《回望长征我们能感悟到什么》</w:t>
      </w:r>
    </w:p>
    <w:p w14:paraId="62CF6F4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6B664858">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第九讲：形神兼备、情景交融的美学追求</w:t>
      </w:r>
    </w:p>
    <w:p w14:paraId="7C7BEC16">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中华美学追求的表现层面</w:t>
      </w:r>
    </w:p>
    <w:p w14:paraId="4C1ACDE4">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0B22C1B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案例：《红楼梦》四十八回“慕雅女雅集苦吟诗”“香菱学诗”选段</w:t>
      </w:r>
    </w:p>
    <w:p w14:paraId="3D95394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w:t>
      </w:r>
      <w:r>
        <w:rPr>
          <w:rFonts w:hint="default" w:ascii="宋体" w:hAnsi="宋体" w:eastAsia="宋体" w:cs="宋体"/>
          <w:b/>
          <w:bCs w:val="0"/>
          <w:color w:val="222222"/>
          <w:sz w:val="21"/>
          <w:szCs w:val="21"/>
          <w:lang w:val="en-US" w:eastAsia="zh-CN"/>
        </w:rPr>
        <w:t>中华美学追求的表现层面</w:t>
      </w:r>
    </w:p>
    <w:p w14:paraId="33869A1B">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1、生气灌注、气韵生动</w:t>
      </w:r>
    </w:p>
    <w:p w14:paraId="29B2A90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default" w:ascii="宋体" w:hAnsi="宋体" w:eastAsia="宋体" w:cs="宋体"/>
          <w:b/>
          <w:bCs w:val="0"/>
          <w:color w:val="222222"/>
          <w:sz w:val="21"/>
          <w:szCs w:val="21"/>
          <w:lang w:val="en-US" w:eastAsia="zh-CN"/>
        </w:rPr>
        <w:t>2、虚实相生、超越形似</w:t>
      </w:r>
    </w:p>
    <w:p w14:paraId="5A06E6A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3、情景交融、意境深远</w:t>
      </w:r>
    </w:p>
    <w:p w14:paraId="5249073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中华美学追求的成因探寻</w:t>
      </w:r>
    </w:p>
    <w:p w14:paraId="2223436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w:t>
      </w:r>
    </w:p>
    <w:p w14:paraId="29A7098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《红楼梦》第十七回“大观园试才题对额 怡红院迷路探深幽”片段</w:t>
      </w:r>
    </w:p>
    <w:p w14:paraId="14D3C38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二、中华美学追求的成因探寻</w:t>
      </w:r>
    </w:p>
    <w:p w14:paraId="4B8944D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1、中华美学追求的哲学基础是天人合一</w:t>
      </w:r>
    </w:p>
    <w:p w14:paraId="1B9F24F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2、外师造化，中得心源</w:t>
      </w:r>
    </w:p>
    <w:p w14:paraId="0C0A4F81">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3、物我同一</w:t>
      </w:r>
    </w:p>
    <w:p w14:paraId="036EB7B1">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6D0C1CAE">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第十讲：文以载道、以文化人的教化思想</w:t>
      </w:r>
    </w:p>
    <w:p w14:paraId="0F4280F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第一部分 文艺教化思想的表现层面</w:t>
      </w:r>
    </w:p>
    <w:p w14:paraId="3BBE4B69">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1B700451">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案例：《听评书的童年岁月》</w:t>
      </w:r>
    </w:p>
    <w:p w14:paraId="1B65C49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二、文艺教化思想的表现层面</w:t>
      </w:r>
    </w:p>
    <w:p w14:paraId="5656488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1、诗歌艺术与教化</w:t>
      </w:r>
    </w:p>
    <w:p w14:paraId="6EF959FA">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w:t>
      </w:r>
      <w:r>
        <w:rPr>
          <w:rFonts w:hint="default" w:ascii="宋体" w:hAnsi="宋体" w:eastAsia="宋体" w:cs="宋体"/>
          <w:b/>
          <w:bCs w:val="0"/>
          <w:color w:val="222222"/>
          <w:sz w:val="21"/>
          <w:szCs w:val="21"/>
          <w:lang w:val="en-US" w:eastAsia="zh-CN"/>
        </w:rPr>
        <w:t>白居易《与元九书》</w:t>
      </w:r>
      <w:r>
        <w:rPr>
          <w:rFonts w:hint="eastAsia" w:ascii="宋体" w:hAnsi="宋体" w:eastAsia="宋体" w:cs="宋体"/>
          <w:b/>
          <w:bCs w:val="0"/>
          <w:color w:val="222222"/>
          <w:sz w:val="21"/>
          <w:szCs w:val="21"/>
          <w:lang w:val="en-US" w:eastAsia="zh-CN"/>
        </w:rPr>
        <w:t>中的片段</w:t>
      </w:r>
    </w:p>
    <w:p w14:paraId="1001E648">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2、文章艺术与教化</w:t>
      </w:r>
    </w:p>
    <w:p w14:paraId="6FA2856F">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3、小说艺术与教化</w:t>
      </w:r>
    </w:p>
    <w:p w14:paraId="05C19E4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案例：明代冯梦龙《警世通言序》的片段</w:t>
      </w:r>
    </w:p>
    <w:p w14:paraId="48AA7CA6">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4、戏曲艺术与教化</w:t>
      </w:r>
    </w:p>
    <w:p w14:paraId="66B4F4AD">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第二部分 文艺教化思想的特点提炼</w:t>
      </w:r>
    </w:p>
    <w:p w14:paraId="1A8E2E55">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一、案例导入</w:t>
      </w:r>
    </w:p>
    <w:p w14:paraId="6223815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案例：《中国戏曲中的礼乐教化》</w:t>
      </w:r>
    </w:p>
    <w:p w14:paraId="1C02A490">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二、文艺教化思想的特点提炼</w:t>
      </w:r>
    </w:p>
    <w:p w14:paraId="4E9565CC">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1、教化文艺观具有鲜明的功利特色</w:t>
      </w:r>
    </w:p>
    <w:p w14:paraId="560A66C2">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2、教化文艺观的功利色彩与审美追求相映成趣</w:t>
      </w:r>
    </w:p>
    <w:p w14:paraId="3214C54E">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default" w:ascii="宋体" w:hAnsi="宋体" w:eastAsia="宋体" w:cs="宋体"/>
          <w:b/>
          <w:bCs w:val="0"/>
          <w:color w:val="222222"/>
          <w:sz w:val="21"/>
          <w:szCs w:val="21"/>
          <w:lang w:val="en-US" w:eastAsia="zh-CN"/>
        </w:rPr>
      </w:pPr>
      <w:r>
        <w:rPr>
          <w:rFonts w:hint="eastAsia" w:ascii="宋体" w:hAnsi="宋体" w:eastAsia="宋体" w:cs="宋体"/>
          <w:b/>
          <w:bCs w:val="0"/>
          <w:color w:val="222222"/>
          <w:sz w:val="21"/>
          <w:szCs w:val="21"/>
          <w:lang w:val="en-US" w:eastAsia="zh-CN"/>
        </w:rPr>
        <w:t>课后思考题</w:t>
      </w:r>
    </w:p>
    <w:p w14:paraId="3423986A">
      <w:pPr>
        <w:spacing w:line="360" w:lineRule="auto"/>
        <w:ind w:left="795"/>
        <w:jc w:val="left"/>
        <w:rPr>
          <w:b/>
          <w:bCs/>
          <w:szCs w:val="21"/>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783306"/>
      <w:docPartObj>
        <w:docPartGallery w:val="autotext"/>
      </w:docPartObj>
    </w:sdtPr>
    <w:sdtContent>
      <w:p w14:paraId="35A039D3">
        <w:pPr>
          <w:pStyle w:val="6"/>
          <w:jc w:val="center"/>
        </w:pPr>
        <w:r>
          <w:fldChar w:fldCharType="begin"/>
        </w:r>
        <w:r>
          <w:instrText xml:space="preserve">PAGE   \* MERGEFORMAT</w:instrText>
        </w:r>
        <w:r>
          <w:fldChar w:fldCharType="separate"/>
        </w:r>
        <w:r>
          <w:rPr>
            <w:lang w:val="zh-CN"/>
          </w:rPr>
          <w:t>10</w:t>
        </w:r>
        <w:r>
          <w:fldChar w:fldCharType="end"/>
        </w:r>
      </w:p>
    </w:sdtContent>
  </w:sdt>
  <w:p w14:paraId="42822827">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E65A">
    <w:pPr>
      <w:pStyle w:val="6"/>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0A15E537">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MDNhNTc2ZWNmODA0NzU2YjdhMjAzMWFiNDY1ZTI5NGIifQ=="/>
  </w:docVars>
  <w:rsids>
    <w:rsidRoot w:val="000C329D"/>
    <w:rsid w:val="00010917"/>
    <w:rsid w:val="00030110"/>
    <w:rsid w:val="00055650"/>
    <w:rsid w:val="00085CC2"/>
    <w:rsid w:val="000A1C74"/>
    <w:rsid w:val="000B6F71"/>
    <w:rsid w:val="000C329D"/>
    <w:rsid w:val="000F597C"/>
    <w:rsid w:val="00102870"/>
    <w:rsid w:val="00105DD3"/>
    <w:rsid w:val="001165DB"/>
    <w:rsid w:val="001273AA"/>
    <w:rsid w:val="00150FE9"/>
    <w:rsid w:val="00161040"/>
    <w:rsid w:val="0016580A"/>
    <w:rsid w:val="00180B3B"/>
    <w:rsid w:val="00181774"/>
    <w:rsid w:val="00193B03"/>
    <w:rsid w:val="001A6233"/>
    <w:rsid w:val="001A6BCD"/>
    <w:rsid w:val="001C4B42"/>
    <w:rsid w:val="001D3ACA"/>
    <w:rsid w:val="001E180F"/>
    <w:rsid w:val="001E66CC"/>
    <w:rsid w:val="001F5E1E"/>
    <w:rsid w:val="00235E7C"/>
    <w:rsid w:val="00246AD8"/>
    <w:rsid w:val="002472C5"/>
    <w:rsid w:val="002A125A"/>
    <w:rsid w:val="002A36F8"/>
    <w:rsid w:val="002B7AC6"/>
    <w:rsid w:val="002C1EDB"/>
    <w:rsid w:val="002C3603"/>
    <w:rsid w:val="002C7D1B"/>
    <w:rsid w:val="002E1FE7"/>
    <w:rsid w:val="002E7E99"/>
    <w:rsid w:val="002F4283"/>
    <w:rsid w:val="00311521"/>
    <w:rsid w:val="00321178"/>
    <w:rsid w:val="003347B9"/>
    <w:rsid w:val="003435C8"/>
    <w:rsid w:val="00343CAD"/>
    <w:rsid w:val="00375462"/>
    <w:rsid w:val="003901DE"/>
    <w:rsid w:val="003E20A7"/>
    <w:rsid w:val="003F4D89"/>
    <w:rsid w:val="004125FE"/>
    <w:rsid w:val="004200F5"/>
    <w:rsid w:val="00431850"/>
    <w:rsid w:val="00435F04"/>
    <w:rsid w:val="00453388"/>
    <w:rsid w:val="00473148"/>
    <w:rsid w:val="004A131C"/>
    <w:rsid w:val="004D08EF"/>
    <w:rsid w:val="004D2517"/>
    <w:rsid w:val="005010B5"/>
    <w:rsid w:val="00504A84"/>
    <w:rsid w:val="0051236D"/>
    <w:rsid w:val="00517DB4"/>
    <w:rsid w:val="005545FA"/>
    <w:rsid w:val="00560EA3"/>
    <w:rsid w:val="00580FA3"/>
    <w:rsid w:val="005B691D"/>
    <w:rsid w:val="005D0D0E"/>
    <w:rsid w:val="005E4F07"/>
    <w:rsid w:val="00600422"/>
    <w:rsid w:val="0060778E"/>
    <w:rsid w:val="00611B94"/>
    <w:rsid w:val="00613340"/>
    <w:rsid w:val="0064161E"/>
    <w:rsid w:val="00662177"/>
    <w:rsid w:val="00674EDA"/>
    <w:rsid w:val="006806F2"/>
    <w:rsid w:val="00691A33"/>
    <w:rsid w:val="00693FAB"/>
    <w:rsid w:val="00695C59"/>
    <w:rsid w:val="006A5B21"/>
    <w:rsid w:val="006A5E20"/>
    <w:rsid w:val="006B3CA9"/>
    <w:rsid w:val="006B5B50"/>
    <w:rsid w:val="007044B0"/>
    <w:rsid w:val="00713600"/>
    <w:rsid w:val="00725E0E"/>
    <w:rsid w:val="007275D6"/>
    <w:rsid w:val="0073727C"/>
    <w:rsid w:val="00746E38"/>
    <w:rsid w:val="00770B95"/>
    <w:rsid w:val="00774200"/>
    <w:rsid w:val="00793D9A"/>
    <w:rsid w:val="007A59EE"/>
    <w:rsid w:val="007A6B98"/>
    <w:rsid w:val="007B4681"/>
    <w:rsid w:val="007C293B"/>
    <w:rsid w:val="007D4A0D"/>
    <w:rsid w:val="00817F80"/>
    <w:rsid w:val="00836C86"/>
    <w:rsid w:val="00855619"/>
    <w:rsid w:val="00866F61"/>
    <w:rsid w:val="008D31BE"/>
    <w:rsid w:val="008F027C"/>
    <w:rsid w:val="008F3384"/>
    <w:rsid w:val="009035E7"/>
    <w:rsid w:val="009163DB"/>
    <w:rsid w:val="00925BCD"/>
    <w:rsid w:val="0092675D"/>
    <w:rsid w:val="00933957"/>
    <w:rsid w:val="00934E46"/>
    <w:rsid w:val="00957EC2"/>
    <w:rsid w:val="00971901"/>
    <w:rsid w:val="009A0B1A"/>
    <w:rsid w:val="009D3810"/>
    <w:rsid w:val="009E7139"/>
    <w:rsid w:val="009F49C5"/>
    <w:rsid w:val="00A06502"/>
    <w:rsid w:val="00A22677"/>
    <w:rsid w:val="00A22C20"/>
    <w:rsid w:val="00A2512F"/>
    <w:rsid w:val="00A2657E"/>
    <w:rsid w:val="00A43174"/>
    <w:rsid w:val="00A43AEF"/>
    <w:rsid w:val="00A455C2"/>
    <w:rsid w:val="00A621E7"/>
    <w:rsid w:val="00A736CC"/>
    <w:rsid w:val="00A9565E"/>
    <w:rsid w:val="00AE2F2E"/>
    <w:rsid w:val="00B10A4C"/>
    <w:rsid w:val="00B36998"/>
    <w:rsid w:val="00B66C9E"/>
    <w:rsid w:val="00B80E35"/>
    <w:rsid w:val="00BD3287"/>
    <w:rsid w:val="00C002DF"/>
    <w:rsid w:val="00C268EC"/>
    <w:rsid w:val="00C716F9"/>
    <w:rsid w:val="00C778F5"/>
    <w:rsid w:val="00C863A2"/>
    <w:rsid w:val="00CA09BF"/>
    <w:rsid w:val="00CA0D91"/>
    <w:rsid w:val="00CB25C0"/>
    <w:rsid w:val="00D01D59"/>
    <w:rsid w:val="00D5482C"/>
    <w:rsid w:val="00D80FB2"/>
    <w:rsid w:val="00DA0EB8"/>
    <w:rsid w:val="00DD3F5F"/>
    <w:rsid w:val="00DF4229"/>
    <w:rsid w:val="00E06703"/>
    <w:rsid w:val="00E9780C"/>
    <w:rsid w:val="00EB4333"/>
    <w:rsid w:val="00EB4A5B"/>
    <w:rsid w:val="00EF5066"/>
    <w:rsid w:val="00F10ABD"/>
    <w:rsid w:val="00F25142"/>
    <w:rsid w:val="00F64631"/>
    <w:rsid w:val="00F72123"/>
    <w:rsid w:val="00FA4103"/>
    <w:rsid w:val="00FC5C6B"/>
    <w:rsid w:val="10B30792"/>
    <w:rsid w:val="19306900"/>
    <w:rsid w:val="1FFC104D"/>
    <w:rsid w:val="20822BF6"/>
    <w:rsid w:val="21732F1D"/>
    <w:rsid w:val="24DE1906"/>
    <w:rsid w:val="27BC2A82"/>
    <w:rsid w:val="29677E1E"/>
    <w:rsid w:val="43255B1B"/>
    <w:rsid w:val="6B80603A"/>
    <w:rsid w:val="6F9D2FF8"/>
    <w:rsid w:val="7EA6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qFormat/>
    <w:uiPriority w:val="0"/>
    <w:rPr>
      <w:color w:val="0000FF"/>
      <w:u w:val="single"/>
    </w:rPr>
  </w:style>
  <w:style w:type="character" w:customStyle="1" w:styleId="15">
    <w:name w:val="页眉 字符"/>
    <w:link w:val="7"/>
    <w:qFormat/>
    <w:uiPriority w:val="0"/>
    <w:rPr>
      <w:kern w:val="2"/>
      <w:sz w:val="18"/>
      <w:szCs w:val="18"/>
    </w:rPr>
  </w:style>
  <w:style w:type="paragraph" w:customStyle="1" w:styleId="16">
    <w:name w:val="_Style 18"/>
    <w:basedOn w:val="1"/>
    <w:next w:val="4"/>
    <w:qFormat/>
    <w:uiPriority w:val="0"/>
    <w:pPr>
      <w:ind w:firstLine="420"/>
    </w:pPr>
    <w:rPr>
      <w:szCs w:val="20"/>
    </w:rPr>
  </w:style>
  <w:style w:type="paragraph" w:customStyle="1" w:styleId="17">
    <w:name w:val="_Style 24"/>
    <w:basedOn w:val="1"/>
    <w:next w:val="18"/>
    <w:qFormat/>
    <w:uiPriority w:val="34"/>
    <w:pPr>
      <w:ind w:firstLine="420" w:firstLineChars="200"/>
    </w:pPr>
    <w:rPr>
      <w:rFonts w:ascii="Calibri" w:hAnsi="Calibri"/>
      <w:szCs w:val="22"/>
    </w:rPr>
  </w:style>
  <w:style w:type="paragraph" w:styleId="18">
    <w:name w:val="List Paragraph"/>
    <w:basedOn w:val="1"/>
    <w:qFormat/>
    <w:uiPriority w:val="34"/>
    <w:pPr>
      <w:ind w:firstLine="420" w:firstLineChars="200"/>
    </w:pPr>
  </w:style>
  <w:style w:type="character" w:styleId="19">
    <w:name w:val="Placeholder Text"/>
    <w:basedOn w:val="11"/>
    <w:unhideWhenUsed/>
    <w:qFormat/>
    <w:uiPriority w:val="99"/>
    <w:rPr>
      <w:color w:val="808080"/>
    </w:rPr>
  </w:style>
  <w:style w:type="character" w:customStyle="1" w:styleId="20">
    <w:name w:val="页脚 字符"/>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9</Pages>
  <Words>795</Words>
  <Characters>922</Characters>
  <Lines>36</Lines>
  <Paragraphs>10</Paragraphs>
  <TotalTime>11</TotalTime>
  <ScaleCrop>false</ScaleCrop>
  <LinksUpToDate>false</LinksUpToDate>
  <CharactersWithSpaces>1169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2024-02-22T05:19:00Z</dcterms:created>
  <dc:creator>ssp</dc:creator>
  <cp:lastModifiedBy>书衣云影</cp:lastModifiedBy>
  <cp:lastPrinted>2007-03-05T05:03:00Z</cp:lastPrinted>
  <dcterms:modified xsi:type="dcterms:W3CDTF">2025-09-26T01:50:36Z</dcterms:modified>
  <dc:title>HuoBi  YinHangXue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eyJoZGlkIjoiMDNhNTc2ZWNmODA0NzU2YjdhMjAzMWFiNDY1ZTI5NGIiLCJ1c2VySWQiOiIzMzQ2NzUwNzEifQ==</vt:lpwstr>
  </property>
</Properties>
</file>