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108" w:rsidRDefault="00000000">
      <w:pPr>
        <w:ind w:leftChars="-259" w:left="-313" w:hangingChars="110" w:hanging="231"/>
        <w:rPr>
          <w:szCs w:val="21"/>
          <w:u w:val="dotted"/>
        </w:rPr>
      </w:pPr>
      <w:r>
        <w:rPr>
          <w:rFonts w:hint="eastAsia"/>
        </w:rPr>
        <w:t xml:space="preserve">  </w:t>
      </w:r>
      <w:r>
        <w:rPr>
          <w:rFonts w:ascii="SimHei" w:eastAsia="SimHei" w:hint="eastAsia"/>
          <w:b/>
          <w:sz w:val="32"/>
          <w:szCs w:val="32"/>
          <w:u w:val="double"/>
        </w:rPr>
        <w:t xml:space="preserve"> 上海财经大学20</w:t>
      </w:r>
      <w:r>
        <w:rPr>
          <w:rFonts w:ascii="SimHei" w:eastAsia="SimHei"/>
          <w:b/>
          <w:sz w:val="32"/>
          <w:szCs w:val="32"/>
          <w:u w:val="double"/>
        </w:rPr>
        <w:t>25</w:t>
      </w:r>
      <w:r>
        <w:rPr>
          <w:rFonts w:ascii="SimHei" w:eastAsia="SimHei" w:hint="eastAsia"/>
          <w:b/>
          <w:sz w:val="32"/>
          <w:szCs w:val="32"/>
          <w:u w:val="double"/>
        </w:rPr>
        <w:t xml:space="preserve"> －20</w:t>
      </w:r>
      <w:r>
        <w:rPr>
          <w:rFonts w:ascii="SimHei" w:eastAsia="SimHei"/>
          <w:b/>
          <w:sz w:val="32"/>
          <w:szCs w:val="32"/>
          <w:u w:val="double"/>
        </w:rPr>
        <w:t>26</w:t>
      </w:r>
      <w:r>
        <w:rPr>
          <w:rFonts w:ascii="SimHei" w:eastAsia="SimHei" w:hint="eastAsia"/>
          <w:b/>
          <w:sz w:val="32"/>
          <w:szCs w:val="32"/>
          <w:u w:val="double"/>
        </w:rPr>
        <w:t xml:space="preserve">  学年第 </w:t>
      </w:r>
      <w:r>
        <w:rPr>
          <w:rFonts w:ascii="SimHei" w:eastAsia="SimHei"/>
          <w:b/>
          <w:sz w:val="32"/>
          <w:szCs w:val="32"/>
          <w:u w:val="double"/>
        </w:rPr>
        <w:t>1</w:t>
      </w:r>
      <w:r>
        <w:rPr>
          <w:rFonts w:ascii="SimHei" w:eastAsia="SimHei" w:hint="eastAsia"/>
          <w:b/>
          <w:sz w:val="32"/>
          <w:szCs w:val="32"/>
          <w:u w:val="double"/>
        </w:rPr>
        <w:t xml:space="preserve"> 学期教学进度表  </w:t>
      </w:r>
    </w:p>
    <w:p w:rsidR="00374108" w:rsidRDefault="00000000">
      <w:pPr>
        <w:spacing w:line="360" w:lineRule="auto"/>
        <w:rPr>
          <w:szCs w:val="21"/>
        </w:rPr>
      </w:pP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</w:rPr>
        <w:t>统计与数据科学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学院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统计学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, 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经济统计学</w:t>
      </w:r>
      <w:r>
        <w:rPr>
          <w:rFonts w:ascii="Verdana" w:hAnsi="Verdana" w:cs="Verdana" w:hint="eastAsia"/>
          <w:color w:val="000000"/>
          <w:sz w:val="15"/>
          <w:szCs w:val="15"/>
          <w:shd w:val="clear" w:color="auto" w:fill="EEEEEE"/>
        </w:rPr>
        <w:t>，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数据科学与大数据技术（理）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2022</w:t>
      </w:r>
      <w:r>
        <w:rPr>
          <w:rFonts w:hint="eastAsia"/>
          <w:szCs w:val="21"/>
          <w:u w:val="dotted"/>
        </w:rPr>
        <w:t>和</w:t>
      </w:r>
      <w:r>
        <w:rPr>
          <w:rFonts w:hint="eastAsia"/>
          <w:szCs w:val="21"/>
          <w:u w:val="dotted"/>
        </w:rPr>
        <w:t xml:space="preserve">2023 </w:t>
      </w:r>
      <w:r>
        <w:rPr>
          <w:rFonts w:hint="eastAsia"/>
          <w:szCs w:val="21"/>
        </w:rPr>
        <w:t>年级</w:t>
      </w:r>
      <w:r>
        <w:rPr>
          <w:rFonts w:hint="eastAsia"/>
          <w:szCs w:val="21"/>
        </w:rPr>
        <w:t xml:space="preserve"> </w:t>
      </w:r>
    </w:p>
    <w:p w:rsidR="00374108" w:rsidRDefault="00000000">
      <w:pPr>
        <w:spacing w:line="360" w:lineRule="auto"/>
        <w:jc w:val="left"/>
        <w:rPr>
          <w:szCs w:val="21"/>
          <w:u w:val="dotted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dotted"/>
        </w:rPr>
        <w:t xml:space="preserve"> 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22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金融统计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2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班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 xml:space="preserve"> 22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金融统计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1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班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 xml:space="preserve"> 22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统计实验班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23</w:t>
      </w:r>
      <w:r>
        <w:rPr>
          <w:rFonts w:ascii="Verdana" w:hAnsi="Verdana" w:cs="Verdana"/>
          <w:color w:val="000000"/>
          <w:sz w:val="15"/>
          <w:szCs w:val="15"/>
          <w:shd w:val="clear" w:color="auto" w:fill="EEEEEE"/>
        </w:rPr>
        <w:t>数据科学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班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课程名称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</w:rPr>
        <w:t>数据科学导论</w:t>
      </w:r>
      <w:r>
        <w:rPr>
          <w:rFonts w:hint="eastAsia"/>
          <w:szCs w:val="21"/>
          <w:u w:val="dotted"/>
        </w:rPr>
        <w:t xml:space="preserve">   </w:t>
      </w:r>
    </w:p>
    <w:p w:rsidR="00374108" w:rsidRDefault="00000000">
      <w:pPr>
        <w:spacing w:line="360" w:lineRule="auto"/>
        <w:jc w:val="both"/>
        <w:rPr>
          <w:szCs w:val="21"/>
          <w:u w:val="dotted"/>
        </w:rPr>
      </w:pPr>
      <w:r>
        <w:rPr>
          <w:rFonts w:hint="eastAsia"/>
          <w:szCs w:val="21"/>
        </w:rPr>
        <w:t>课程序号</w:t>
      </w:r>
      <w:r>
        <w:rPr>
          <w:rFonts w:hint="eastAsia"/>
          <w:szCs w:val="21"/>
          <w:u w:val="dotted"/>
        </w:rPr>
        <w:t xml:space="preserve">        </w:t>
      </w:r>
      <w:r>
        <w:rPr>
          <w:szCs w:val="21"/>
          <w:u w:val="dotted"/>
        </w:rPr>
        <w:t>0671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>、</w:t>
      </w:r>
      <w:r>
        <w:rPr>
          <w:rFonts w:hint="eastAsia"/>
          <w:szCs w:val="21"/>
          <w:u w:val="dotted"/>
        </w:rPr>
        <w:t xml:space="preserve">0602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课程代码</w:t>
      </w:r>
      <w:r>
        <w:rPr>
          <w:rFonts w:hint="eastAsia"/>
          <w:szCs w:val="21"/>
          <w:u w:val="dotted"/>
        </w:rPr>
        <w:t xml:space="preserve">         103275      </w:t>
      </w:r>
    </w:p>
    <w:p w:rsidR="00374108" w:rsidRDefault="00000000">
      <w:pPr>
        <w:spacing w:line="36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rFonts w:hint="eastAsia"/>
          <w:szCs w:val="21"/>
          <w:u w:val="dotted"/>
        </w:rPr>
        <w:t xml:space="preserve"> 48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本学期安排学时数</w:t>
      </w:r>
      <w:r>
        <w:rPr>
          <w:rFonts w:hint="eastAsia"/>
          <w:szCs w:val="21"/>
          <w:u w:val="dotted"/>
        </w:rPr>
        <w:t xml:space="preserve"> 48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 40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8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0  </w:t>
      </w:r>
      <w:r>
        <w:rPr>
          <w:rFonts w:hint="eastAsia"/>
          <w:szCs w:val="21"/>
        </w:rPr>
        <w:t>学时）</w:t>
      </w:r>
    </w:p>
    <w:p w:rsidR="00374108" w:rsidRDefault="00000000">
      <w:pPr>
        <w:spacing w:line="360" w:lineRule="auto"/>
        <w:jc w:val="left"/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  <w:u w:val="dotted"/>
        </w:rPr>
        <w:t>周帆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辅导教师</w:t>
      </w:r>
      <w:r>
        <w:rPr>
          <w:rFonts w:hint="eastAsia"/>
          <w:szCs w:val="21"/>
          <w:u w:val="dotted"/>
        </w:rPr>
        <w:t xml:space="preserve">      </w:t>
      </w:r>
      <w:r>
        <w:rPr>
          <w:rFonts w:hint="eastAsia"/>
          <w:szCs w:val="21"/>
          <w:u w:val="dotted"/>
        </w:rPr>
        <w:t>周帆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</w:rPr>
        <w:t xml:space="preserve">  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434"/>
        <w:gridCol w:w="728"/>
        <w:gridCol w:w="2895"/>
        <w:gridCol w:w="846"/>
        <w:gridCol w:w="2990"/>
      </w:tblGrid>
      <w:tr w:rsidR="00374108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374108" w:rsidRDefault="00000000"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>讲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:rsidR="0037410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课堂练习、讨论及课外作业等</w:t>
            </w:r>
          </w:p>
          <w:p w:rsidR="00374108" w:rsidRDefault="00000000">
            <w:r>
              <w:rPr>
                <w:rFonts w:hint="eastAsia"/>
              </w:rPr>
              <w:t>（上机学习）</w:t>
            </w:r>
          </w:p>
        </w:tc>
      </w:tr>
      <w:tr w:rsidR="00374108">
        <w:trPr>
          <w:trHeight w:val="293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:rsidR="00374108" w:rsidRDefault="00374108"/>
        </w:tc>
        <w:tc>
          <w:tcPr>
            <w:tcW w:w="1434" w:type="dxa"/>
            <w:vMerge/>
            <w:shd w:val="clear" w:color="auto" w:fill="auto"/>
          </w:tcPr>
          <w:p w:rsidR="00374108" w:rsidRDefault="00374108"/>
        </w:tc>
        <w:tc>
          <w:tcPr>
            <w:tcW w:w="728" w:type="dxa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容</w:t>
            </w:r>
          </w:p>
        </w:tc>
      </w:tr>
      <w:tr w:rsidR="00374108">
        <w:trPr>
          <w:trHeight w:val="467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2025.9.8-9.12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认识数据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374108"/>
        </w:tc>
      </w:tr>
      <w:tr w:rsidR="00374108">
        <w:trPr>
          <w:trHeight w:val="547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9.15-9.19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数据预处理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374108"/>
        </w:tc>
      </w:tr>
      <w:tr w:rsidR="00374108">
        <w:trPr>
          <w:trHeight w:val="329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9.22-9.26</w:t>
            </w:r>
          </w:p>
        </w:tc>
        <w:tc>
          <w:tcPr>
            <w:tcW w:w="728" w:type="dxa"/>
            <w:shd w:val="clear" w:color="auto" w:fill="auto"/>
          </w:tcPr>
          <w:p w:rsidR="00374108" w:rsidRDefault="00374108"/>
        </w:tc>
        <w:tc>
          <w:tcPr>
            <w:tcW w:w="2895" w:type="dxa"/>
            <w:shd w:val="clear" w:color="auto" w:fill="auto"/>
          </w:tcPr>
          <w:p w:rsidR="00374108" w:rsidRDefault="00374108"/>
        </w:tc>
        <w:tc>
          <w:tcPr>
            <w:tcW w:w="846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990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 xml:space="preserve">Python, </w:t>
            </w:r>
            <w:proofErr w:type="spellStart"/>
            <w:r>
              <w:rPr>
                <w:rFonts w:hint="eastAsia"/>
              </w:rPr>
              <w:t>Github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Jupyter</w:t>
            </w:r>
            <w:proofErr w:type="spellEnd"/>
            <w:r>
              <w:rPr>
                <w:rFonts w:hint="eastAsia"/>
              </w:rPr>
              <w:t>介绍</w:t>
            </w:r>
          </w:p>
        </w:tc>
      </w:tr>
      <w:tr w:rsidR="00374108">
        <w:trPr>
          <w:trHeight w:val="89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9.29-10.3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聚类和降维</w:t>
            </w:r>
          </w:p>
        </w:tc>
        <w:tc>
          <w:tcPr>
            <w:tcW w:w="846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K-means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SVD</w:t>
            </w:r>
            <w:r>
              <w:rPr>
                <w:rFonts w:hint="eastAsia"/>
              </w:rPr>
              <w:t>的实现</w:t>
            </w:r>
          </w:p>
        </w:tc>
      </w:tr>
      <w:tr w:rsidR="00374108">
        <w:trPr>
          <w:trHeight w:val="205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10.6-10.10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集数据挖掘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141063">
            <w:r>
              <w:rPr>
                <w:rFonts w:hint="eastAsia"/>
              </w:rPr>
              <w:t>A-Priori</w:t>
            </w:r>
            <w:r>
              <w:rPr>
                <w:rFonts w:hint="eastAsia"/>
              </w:rPr>
              <w:t>等算法实现</w:t>
            </w:r>
          </w:p>
        </w:tc>
      </w:tr>
      <w:tr w:rsidR="00374108">
        <w:trPr>
          <w:trHeight w:val="205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10.13-10.17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寻找相似项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374108"/>
        </w:tc>
      </w:tr>
      <w:tr w:rsidR="00374108">
        <w:trPr>
          <w:trHeight w:val="143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10.20-10.24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推荐系统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141063">
            <w:pPr>
              <w:rPr>
                <w:rFonts w:hint="eastAsia"/>
              </w:rPr>
            </w:pPr>
            <w:r>
              <w:rPr>
                <w:rFonts w:hint="eastAsia"/>
              </w:rPr>
              <w:t>经典推荐算法的</w:t>
            </w:r>
            <w:r>
              <w:rPr>
                <w:rFonts w:hint="eastAsia"/>
              </w:rPr>
              <w:t>P</w:t>
            </w:r>
            <w:r>
              <w:t>y</w:t>
            </w:r>
            <w:r>
              <w:rPr>
                <w:rFonts w:hint="eastAsia"/>
              </w:rPr>
              <w:t>thon</w:t>
            </w:r>
            <w:r>
              <w:rPr>
                <w:rFonts w:hint="eastAsia"/>
              </w:rPr>
              <w:t>实现</w:t>
            </w:r>
          </w:p>
        </w:tc>
      </w:tr>
      <w:tr w:rsidR="00374108">
        <w:trPr>
          <w:trHeight w:val="143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10.27-10.31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潜因子模型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374108"/>
        </w:tc>
      </w:tr>
      <w:tr w:rsidR="00374108">
        <w:trPr>
          <w:trHeight w:val="89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9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11.3-11.7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图片分类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374108"/>
        </w:tc>
      </w:tr>
      <w:tr w:rsidR="00374108">
        <w:trPr>
          <w:trHeight w:val="89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10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11.10-11.14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3</w:t>
            </w:r>
          </w:p>
        </w:tc>
        <w:tc>
          <w:tcPr>
            <w:tcW w:w="2895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KNN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SVM</w:t>
            </w:r>
            <w:r>
              <w:rPr>
                <w:rFonts w:hint="eastAsia"/>
              </w:rPr>
              <w:t>分类模型</w:t>
            </w:r>
          </w:p>
        </w:tc>
        <w:tc>
          <w:tcPr>
            <w:tcW w:w="846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线性分类模型</w:t>
            </w:r>
            <w:r w:rsidR="00141063">
              <w:rPr>
                <w:rFonts w:hint="eastAsia"/>
              </w:rPr>
              <w:t>的</w:t>
            </w:r>
            <w:r w:rsidR="00141063">
              <w:rPr>
                <w:rFonts w:hint="eastAsia"/>
              </w:rPr>
              <w:t>Python</w:t>
            </w:r>
            <w:r>
              <w:rPr>
                <w:rFonts w:hint="eastAsia"/>
              </w:rPr>
              <w:t>实现</w:t>
            </w:r>
          </w:p>
        </w:tc>
      </w:tr>
      <w:tr w:rsidR="00374108">
        <w:trPr>
          <w:trHeight w:val="106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11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11.17-11.21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141063">
            <w:r>
              <w:rPr>
                <w:rFonts w:hint="eastAsia"/>
              </w:rPr>
              <w:t>文本数据分析</w:t>
            </w:r>
            <w:r>
              <w:rPr>
                <w:rFonts w:hint="eastAsia"/>
              </w:rPr>
              <w:t>Part</w:t>
            </w: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374108"/>
        </w:tc>
      </w:tr>
      <w:tr w:rsidR="00374108">
        <w:trPr>
          <w:trHeight w:val="243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12</w:t>
            </w:r>
          </w:p>
        </w:tc>
        <w:tc>
          <w:tcPr>
            <w:tcW w:w="143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11.24-11.28</w:t>
            </w:r>
          </w:p>
        </w:tc>
        <w:tc>
          <w:tcPr>
            <w:tcW w:w="728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4</w:t>
            </w:r>
          </w:p>
        </w:tc>
        <w:tc>
          <w:tcPr>
            <w:tcW w:w="2895" w:type="dxa"/>
            <w:shd w:val="clear" w:color="auto" w:fill="auto"/>
          </w:tcPr>
          <w:p w:rsidR="00374108" w:rsidRDefault="00141063">
            <w:r>
              <w:rPr>
                <w:rFonts w:hint="eastAsia"/>
              </w:rPr>
              <w:t>文本数据分析</w:t>
            </w:r>
            <w:r>
              <w:rPr>
                <w:rFonts w:hint="eastAsia"/>
              </w:rPr>
              <w:t>Part</w:t>
            </w:r>
            <w:r>
              <w:t>2</w:t>
            </w:r>
          </w:p>
        </w:tc>
        <w:tc>
          <w:tcPr>
            <w:tcW w:w="846" w:type="dxa"/>
            <w:shd w:val="clear" w:color="auto" w:fill="auto"/>
          </w:tcPr>
          <w:p w:rsidR="00374108" w:rsidRDefault="00374108"/>
        </w:tc>
        <w:tc>
          <w:tcPr>
            <w:tcW w:w="2990" w:type="dxa"/>
            <w:shd w:val="clear" w:color="auto" w:fill="auto"/>
          </w:tcPr>
          <w:p w:rsidR="00374108" w:rsidRDefault="00374108"/>
        </w:tc>
      </w:tr>
    </w:tbl>
    <w:p w:rsidR="00374108" w:rsidRDefault="00374108">
      <w:pPr>
        <w:jc w:val="left"/>
      </w:pPr>
    </w:p>
    <w:p w:rsidR="00374108" w:rsidRDefault="00000000">
      <w:pPr>
        <w:jc w:val="both"/>
      </w:pPr>
      <w:r>
        <w:rPr>
          <w:rFonts w:hint="eastAsia"/>
        </w:rPr>
        <w:lastRenderedPageBreak/>
        <w:t xml:space="preserve"> 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377"/>
        <w:gridCol w:w="7516"/>
      </w:tblGrid>
      <w:tr w:rsidR="00374108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374108" w:rsidRDefault="00000000"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次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7516" w:type="dxa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>期末考核</w:t>
            </w:r>
          </w:p>
        </w:tc>
      </w:tr>
      <w:tr w:rsidR="00374108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:rsidR="00374108" w:rsidRDefault="00374108"/>
        </w:tc>
        <w:tc>
          <w:tcPr>
            <w:tcW w:w="1377" w:type="dxa"/>
            <w:vMerge/>
            <w:shd w:val="clear" w:color="auto" w:fill="auto"/>
            <w:vAlign w:val="center"/>
          </w:tcPr>
          <w:p w:rsidR="00374108" w:rsidRDefault="00374108"/>
        </w:tc>
        <w:tc>
          <w:tcPr>
            <w:tcW w:w="7516" w:type="dxa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>考核方式</w:t>
            </w:r>
          </w:p>
        </w:tc>
      </w:tr>
      <w:tr w:rsidR="00374108">
        <w:trPr>
          <w:trHeight w:val="754"/>
          <w:jc w:val="center"/>
        </w:trPr>
        <w:tc>
          <w:tcPr>
            <w:tcW w:w="1004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377" w:type="dxa"/>
            <w:shd w:val="clear" w:color="auto" w:fill="auto"/>
          </w:tcPr>
          <w:p w:rsidR="00374108" w:rsidRDefault="00000000">
            <w:r>
              <w:rPr>
                <w:rFonts w:hint="eastAsia"/>
              </w:rPr>
              <w:t>12.29-</w:t>
            </w:r>
          </w:p>
          <w:p w:rsidR="00374108" w:rsidRDefault="00000000">
            <w:r>
              <w:rPr>
                <w:rFonts w:hint="eastAsia"/>
              </w:rPr>
              <w:t>2026.1.2</w:t>
            </w:r>
          </w:p>
        </w:tc>
        <w:tc>
          <w:tcPr>
            <w:tcW w:w="7516" w:type="dxa"/>
            <w:shd w:val="clear" w:color="auto" w:fill="auto"/>
          </w:tcPr>
          <w:p w:rsidR="0037410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闭卷考试</w:t>
            </w:r>
            <w:r w:rsidR="00EC7765">
              <w:rPr>
                <w:rFonts w:hint="eastAsia"/>
              </w:rPr>
              <w:t xml:space="preserve"> or</w:t>
            </w:r>
            <w:r w:rsidR="00EC7765">
              <w:t xml:space="preserve"> </w:t>
            </w:r>
            <w:r w:rsidR="00EC7765">
              <w:rPr>
                <w:rFonts w:hint="eastAsia"/>
              </w:rPr>
              <w:t>课程论文</w:t>
            </w:r>
          </w:p>
        </w:tc>
      </w:tr>
      <w:tr w:rsidR="00374108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374108" w:rsidRDefault="00000000">
            <w:r>
              <w:rPr>
                <w:rFonts w:hint="eastAsia"/>
              </w:rPr>
              <w:t>指定教材和教学参考书</w:t>
            </w:r>
          </w:p>
        </w:tc>
        <w:tc>
          <w:tcPr>
            <w:tcW w:w="7516" w:type="dxa"/>
            <w:shd w:val="clear" w:color="auto" w:fill="auto"/>
          </w:tcPr>
          <w:p w:rsidR="00374108" w:rsidRDefault="00000000">
            <w:pPr>
              <w:jc w:val="left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指定教材：</w:t>
            </w:r>
          </w:p>
          <w:p w:rsidR="00374108" w:rsidRDefault="00000000">
            <w:pPr>
              <w:jc w:val="left"/>
              <w:rPr>
                <w:bCs/>
                <w:color w:val="000000" w:themeColor="text1"/>
                <w:highlight w:val="yellow"/>
              </w:rPr>
            </w:pPr>
            <w:r>
              <w:rPr>
                <w:rFonts w:hint="eastAsia"/>
                <w:bCs/>
                <w:color w:val="000000" w:themeColor="text1"/>
              </w:rPr>
              <w:t>《</w:t>
            </w:r>
            <w:r>
              <w:rPr>
                <w:rFonts w:hint="eastAsia"/>
                <w:bCs/>
                <w:color w:val="000000" w:themeColor="text1"/>
              </w:rPr>
              <w:t>Data Science for Business</w:t>
            </w:r>
            <w:r>
              <w:rPr>
                <w:rFonts w:hint="eastAsia"/>
                <w:bCs/>
                <w:color w:val="000000" w:themeColor="text1"/>
              </w:rPr>
              <w:t>》</w:t>
            </w:r>
            <w:r>
              <w:rPr>
                <w:bCs/>
                <w:color w:val="000000" w:themeColor="text1"/>
              </w:rPr>
              <w:t xml:space="preserve">by </w:t>
            </w:r>
            <w:r>
              <w:rPr>
                <w:rFonts w:hint="eastAsia"/>
                <w:bCs/>
                <w:color w:val="000000" w:themeColor="text1"/>
              </w:rPr>
              <w:t>Provost, Foster and Fawcett, Tom</w:t>
            </w:r>
          </w:p>
          <w:p w:rsidR="00374108" w:rsidRDefault="00000000">
            <w:pPr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参考书目：</w:t>
            </w:r>
          </w:p>
          <w:p w:rsidR="00374108" w:rsidRDefault="00000000">
            <w:pPr>
              <w:pStyle w:val="1"/>
              <w:jc w:val="left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  <w:lang w:val="pt-PT"/>
              </w:rPr>
              <w:t>[1]</w:t>
            </w:r>
            <w:r>
              <w:rPr>
                <w:rFonts w:ascii="SimSun" w:eastAsia="SimSun" w:hAnsi="SimSun" w:cs="SimSun"/>
                <w:lang w:val="zh-TW" w:eastAsia="zh-TW"/>
              </w:rPr>
              <w:t>《</w:t>
            </w:r>
            <w:r>
              <w:rPr>
                <w:rFonts w:ascii="SimSun" w:eastAsia="SimSun" w:hAnsi="SimSun"/>
              </w:rPr>
              <w:t>The Element of Statistical Learning</w:t>
            </w:r>
            <w:r>
              <w:rPr>
                <w:rFonts w:ascii="SimSun" w:eastAsia="SimSun" w:hAnsi="SimSun" w:cs="SimSun"/>
                <w:lang w:val="zh-TW" w:eastAsia="zh-TW"/>
              </w:rPr>
              <w:t>》</w:t>
            </w:r>
            <w:r>
              <w:rPr>
                <w:rFonts w:ascii="SimSun" w:eastAsia="SimSun" w:hAnsi="SimSun"/>
                <w:lang w:val="it-IT"/>
              </w:rPr>
              <w:t xml:space="preserve"> by </w:t>
            </w:r>
            <w:proofErr w:type="spellStart"/>
            <w:r>
              <w:rPr>
                <w:rFonts w:ascii="SimSun" w:eastAsia="SimSun" w:hAnsi="SimSun"/>
                <w:lang w:val="it-IT"/>
              </w:rPr>
              <w:t>Hastie</w:t>
            </w:r>
            <w:proofErr w:type="spellEnd"/>
            <w:r>
              <w:rPr>
                <w:rFonts w:ascii="SimSun" w:eastAsia="SimSun" w:hAnsi="SimSun"/>
                <w:lang w:val="it-IT"/>
              </w:rPr>
              <w:t xml:space="preserve">, </w:t>
            </w:r>
            <w:proofErr w:type="spellStart"/>
            <w:r>
              <w:rPr>
                <w:rFonts w:ascii="SimSun" w:eastAsia="SimSun" w:hAnsi="SimSun"/>
                <w:lang w:val="it-IT"/>
              </w:rPr>
              <w:t>Tibshirani</w:t>
            </w:r>
            <w:proofErr w:type="spellEnd"/>
            <w:r>
              <w:rPr>
                <w:rFonts w:ascii="SimSun" w:eastAsia="SimSun" w:hAnsi="SimSun"/>
                <w:lang w:val="it-IT"/>
              </w:rPr>
              <w:t xml:space="preserve"> and Friedman</w:t>
            </w:r>
          </w:p>
          <w:p w:rsidR="00374108" w:rsidRDefault="00000000">
            <w:pPr>
              <w:pStyle w:val="1"/>
              <w:jc w:val="left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  <w:lang w:val="pt-PT"/>
              </w:rPr>
              <w:t>[2]</w:t>
            </w:r>
            <w:r>
              <w:rPr>
                <w:rFonts w:ascii="SimSun" w:eastAsia="SimSun" w:hAnsi="SimSun" w:cs="SimSun"/>
                <w:lang w:val="zh-TW" w:eastAsia="zh-TW"/>
              </w:rPr>
              <w:t>《</w:t>
            </w:r>
            <w:r>
              <w:rPr>
                <w:rFonts w:ascii="SimSun" w:eastAsia="SimSun" w:hAnsi="SimSun"/>
              </w:rPr>
              <w:t xml:space="preserve">Data </w:t>
            </w:r>
            <w:r>
              <w:rPr>
                <w:rFonts w:ascii="SimSun" w:eastAsia="SimSun" w:hAnsi="SimSun" w:hint="eastAsia"/>
              </w:rPr>
              <w:t>M</w:t>
            </w:r>
            <w:r>
              <w:rPr>
                <w:rFonts w:ascii="SimSun" w:eastAsia="SimSun" w:hAnsi="SimSun"/>
              </w:rPr>
              <w:t>ining: Concepts and Techniques</w:t>
            </w:r>
            <w:r>
              <w:rPr>
                <w:rFonts w:ascii="SimSun" w:eastAsia="SimSun" w:hAnsi="SimSun" w:cs="SimSun" w:hint="eastAsia"/>
                <w:lang w:val="zh-TW" w:eastAsia="zh-TW"/>
              </w:rPr>
              <w:t>》</w:t>
            </w:r>
            <w:r>
              <w:rPr>
                <w:rFonts w:ascii="SimSun" w:eastAsia="SimSun" w:hAnsi="SimSun"/>
              </w:rPr>
              <w:t xml:space="preserve"> by Han, </w:t>
            </w:r>
            <w:proofErr w:type="spellStart"/>
            <w:r>
              <w:rPr>
                <w:rFonts w:ascii="SimSun" w:eastAsia="SimSun" w:hAnsi="SimSun"/>
              </w:rPr>
              <w:t>Kamber</w:t>
            </w:r>
            <w:proofErr w:type="spellEnd"/>
            <w:r>
              <w:rPr>
                <w:rFonts w:ascii="SimSun" w:eastAsia="SimSun" w:hAnsi="SimSun"/>
              </w:rPr>
              <w:t xml:space="preserve"> and Pei</w:t>
            </w:r>
          </w:p>
          <w:p w:rsidR="00374108" w:rsidRDefault="00000000">
            <w:pPr>
              <w:pStyle w:val="1"/>
              <w:jc w:val="left"/>
              <w:rPr>
                <w:rFonts w:ascii="SimSun" w:eastAsia="SimSun" w:hAnsi="SimSun"/>
                <w:lang w:val="pt-PT"/>
              </w:rPr>
            </w:pPr>
            <w:r>
              <w:rPr>
                <w:rFonts w:ascii="SimSun" w:eastAsia="SimSun" w:hAnsi="SimSun"/>
                <w:lang w:val="pt-PT"/>
              </w:rPr>
              <w:t>[3]</w:t>
            </w:r>
            <w:r>
              <w:rPr>
                <w:rFonts w:ascii="SimSun" w:eastAsia="SimSun" w:hAnsi="SimSun" w:cs="SimSun"/>
                <w:lang w:val="zh-TW" w:eastAsia="zh-TW"/>
              </w:rPr>
              <w:t>《</w:t>
            </w:r>
            <w:r>
              <w:rPr>
                <w:rFonts w:ascii="SimSun" w:eastAsia="SimSun" w:hAnsi="SimSun"/>
              </w:rPr>
              <w:t>Mining of Massive Dataset</w:t>
            </w:r>
            <w:r>
              <w:rPr>
                <w:rFonts w:ascii="SimSun" w:eastAsia="SimSun" w:hAnsi="SimSun" w:cs="SimSun" w:hint="eastAsia"/>
                <w:lang w:val="zh-TW" w:eastAsia="zh-TW"/>
              </w:rPr>
              <w:t>》</w:t>
            </w:r>
            <w:r>
              <w:rPr>
                <w:rFonts w:ascii="SimSun" w:eastAsia="SimSun" w:hAnsi="SimSun"/>
              </w:rPr>
              <w:t xml:space="preserve"> by </w:t>
            </w:r>
            <w:proofErr w:type="spellStart"/>
            <w:r>
              <w:rPr>
                <w:rFonts w:ascii="SimSun" w:eastAsia="SimSun" w:hAnsi="SimSun"/>
              </w:rPr>
              <w:t>Leskovec</w:t>
            </w:r>
            <w:proofErr w:type="spellEnd"/>
            <w:r>
              <w:rPr>
                <w:rFonts w:ascii="SimSun" w:eastAsia="SimSun" w:hAnsi="SimSun" w:hint="eastAsia"/>
              </w:rPr>
              <w:t>,</w:t>
            </w:r>
            <w:r>
              <w:rPr>
                <w:rFonts w:ascii="SimSun" w:eastAsia="SimSun" w:hAnsi="SimSun"/>
              </w:rPr>
              <w:t xml:space="preserve"> Rajaraman and Ullman</w:t>
            </w:r>
            <w:r>
              <w:rPr>
                <w:rFonts w:ascii="SimSun" w:eastAsia="SimSun" w:hAnsi="SimSun"/>
                <w:lang w:val="pt-PT"/>
              </w:rPr>
              <w:t xml:space="preserve"> </w:t>
            </w:r>
          </w:p>
          <w:p w:rsidR="00374108" w:rsidRDefault="00000000">
            <w:pPr>
              <w:pStyle w:val="1"/>
              <w:jc w:val="left"/>
            </w:pPr>
            <w:r>
              <w:rPr>
                <w:rFonts w:ascii="SimSun" w:eastAsia="SimSun" w:hAnsi="SimSun"/>
                <w:lang w:val="pt-PT"/>
              </w:rPr>
              <w:t>[4]</w:t>
            </w:r>
            <w:r>
              <w:rPr>
                <w:rFonts w:ascii="SimSun" w:eastAsia="SimSun" w:hAnsi="SimSun" w:cs="SimSun"/>
                <w:lang w:val="zh-TW" w:eastAsia="zh-TW"/>
              </w:rPr>
              <w:t xml:space="preserve">《Graph Representation Learning》 </w:t>
            </w:r>
            <w:r>
              <w:rPr>
                <w:rFonts w:ascii="SimSun" w:eastAsia="SimSun" w:hAnsi="SimSun"/>
              </w:rPr>
              <w:t>by William Hamilton</w:t>
            </w:r>
          </w:p>
        </w:tc>
      </w:tr>
    </w:tbl>
    <w:p w:rsidR="00374108" w:rsidRDefault="00000000">
      <w:r>
        <w:rPr>
          <w:rFonts w:hint="eastAsia"/>
        </w:rPr>
        <w:t xml:space="preserve">  </w:t>
      </w:r>
    </w:p>
    <w:p w:rsidR="00374108" w:rsidRDefault="00000000">
      <w:r>
        <w:rPr>
          <w:rFonts w:hint="eastAsia"/>
        </w:rPr>
        <w:t>教研室主任：</w:t>
      </w:r>
      <w:r>
        <w:rPr>
          <w:rFonts w:hint="eastAsia"/>
          <w:u w:val="dotted"/>
        </w:rPr>
        <w:t xml:space="preserve">       </w:t>
      </w:r>
    </w:p>
    <w:p w:rsidR="00374108" w:rsidRDefault="00000000">
      <w:r>
        <w:rPr>
          <w:rFonts w:hint="eastAsia"/>
        </w:rPr>
        <w:t xml:space="preserve"> </w:t>
      </w:r>
    </w:p>
    <w:sectPr w:rsidR="00374108">
      <w:pgSz w:w="11907" w:h="16840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A07" w:rsidRDefault="00077A07">
      <w:pPr>
        <w:spacing w:line="240" w:lineRule="auto"/>
      </w:pPr>
      <w:r>
        <w:separator/>
      </w:r>
    </w:p>
  </w:endnote>
  <w:endnote w:type="continuationSeparator" w:id="0">
    <w:p w:rsidR="00077A07" w:rsidRDefault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A07" w:rsidRDefault="00077A07">
      <w:r>
        <w:separator/>
      </w:r>
    </w:p>
  </w:footnote>
  <w:footnote w:type="continuationSeparator" w:id="0">
    <w:p w:rsidR="00077A07" w:rsidRDefault="0007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5YmU4NzcwOTM0NjdhMWYyZGRlOGYzOTMyYjMzMTQifQ=="/>
  </w:docVars>
  <w:rsids>
    <w:rsidRoot w:val="00515C06"/>
    <w:rsid w:val="D9F516D3"/>
    <w:rsid w:val="F3DE97BC"/>
    <w:rsid w:val="00022B65"/>
    <w:rsid w:val="00051A2F"/>
    <w:rsid w:val="00077A07"/>
    <w:rsid w:val="00141063"/>
    <w:rsid w:val="002C63E7"/>
    <w:rsid w:val="00374108"/>
    <w:rsid w:val="0037652C"/>
    <w:rsid w:val="004D1878"/>
    <w:rsid w:val="00515C06"/>
    <w:rsid w:val="005B5B36"/>
    <w:rsid w:val="005E0F3C"/>
    <w:rsid w:val="0072129D"/>
    <w:rsid w:val="00946EC8"/>
    <w:rsid w:val="00DE6EB7"/>
    <w:rsid w:val="00DF1F09"/>
    <w:rsid w:val="00EA6D75"/>
    <w:rsid w:val="00EC7765"/>
    <w:rsid w:val="00FD5426"/>
    <w:rsid w:val="11E11357"/>
    <w:rsid w:val="16BD4245"/>
    <w:rsid w:val="6423017A"/>
    <w:rsid w:val="7626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570491C"/>
  <w15:docId w15:val="{B4CF5792-C412-F749-8FC2-1E8A1E50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spacing w:line="480" w:lineRule="auto"/>
      <w:jc w:val="center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Pr>
      <w:kern w:val="2"/>
      <w:sz w:val="18"/>
      <w:szCs w:val="18"/>
    </w:rPr>
  </w:style>
  <w:style w:type="character" w:customStyle="1" w:styleId="FooterChar">
    <w:name w:val="Footer Char"/>
    <w:link w:val="Footer"/>
    <w:autoRedefine/>
    <w:uiPriority w:val="99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pPr>
      <w:ind w:firstLineChars="200" w:firstLine="420"/>
    </w:pPr>
  </w:style>
  <w:style w:type="paragraph" w:customStyle="1" w:styleId="1">
    <w:name w:val="正文1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1049</Characters>
  <Application>Microsoft Office Word</Application>
  <DocSecurity>0</DocSecurity>
  <Lines>8</Lines>
  <Paragraphs>2</Paragraphs>
  <ScaleCrop>false</ScaleCrop>
  <Company>JUP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creator>xixi</dc:creator>
  <cp:lastModifiedBy>Microsoft Office User</cp:lastModifiedBy>
  <cp:revision>6</cp:revision>
  <dcterms:created xsi:type="dcterms:W3CDTF">2024-02-22T14:41:00Z</dcterms:created>
  <dcterms:modified xsi:type="dcterms:W3CDTF">2025-09-06T13:51:00Z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71C2F5B106CB452385D22934D141BC51_12</vt:lpwstr>
  </property>
  <property fmtid="{D5CDD505-2E9C-101B-9397-08002B2CF9AE}" pid="4" name="KSOTemplateDocerSaveRecord">
    <vt:lpwstr>eyJoZGlkIjoiODI5YmU4NzcwOTM0NjdhMWYyZGRlOGYzOTMyYjMzMTQiLCJ1c2VySWQiOiIyNDE4NDI4MzgifQ==</vt:lpwstr>
  </property>
</Properties>
</file>