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3024B"/>
    <w:p w14:paraId="7998F961">
      <w:pPr>
        <w:spacing w:before="100" w:beforeAutospacing="1" w:after="100" w:afterAutospacing="1" w:line="312" w:lineRule="auto"/>
        <w:jc w:val="center"/>
        <w:rPr>
          <w:rFonts w:hint="eastAsia"/>
          <w:b/>
          <w:bCs/>
          <w:sz w:val="22"/>
          <w:szCs w:val="22"/>
        </w:rPr>
      </w:pPr>
      <w:r>
        <w:rPr>
          <w:rFonts w:hint="eastAsia"/>
          <w:b/>
          <w:bCs/>
          <w:color w:val="05006C"/>
          <w:sz w:val="36"/>
          <w:szCs w:val="36"/>
        </w:rPr>
        <w:t>媒介经济学基础</w:t>
      </w:r>
    </w:p>
    <w:p w14:paraId="64E97F8B">
      <w:pPr>
        <w:jc w:val="center"/>
        <w:rPr>
          <w:rFonts w:hint="eastAsia"/>
        </w:rPr>
      </w:pPr>
      <w:r>
        <w:rPr>
          <w:rFonts w:hint="eastAsia"/>
        </w:rPr>
        <w:t>（</w:t>
      </w:r>
      <w:r>
        <w:rPr>
          <w:rFonts w:hint="eastAsia"/>
          <w:szCs w:val="21"/>
        </w:rPr>
        <w:t>Introduction To Media Ecomomics</w:t>
      </w:r>
      <w:r>
        <w:rPr>
          <w:rFonts w:hint="eastAsia"/>
        </w:rPr>
        <w:t>）</w:t>
      </w:r>
    </w:p>
    <w:p w14:paraId="1B70A5C6">
      <w:pPr>
        <w:rPr>
          <w:rFonts w:hint="eastAsia"/>
          <w:b/>
        </w:rPr>
      </w:pPr>
    </w:p>
    <w:p w14:paraId="406B72A7">
      <w:pPr>
        <w:rPr>
          <w:rFonts w:hint="eastAsia"/>
          <w:b/>
        </w:rPr>
      </w:pPr>
      <w:r>
        <w:rPr>
          <w:rFonts w:hint="eastAsia"/>
          <w:b/>
        </w:rPr>
        <w:t xml:space="preserve">教学目的： </w:t>
      </w:r>
    </w:p>
    <w:p w14:paraId="4485F591">
      <w:pPr>
        <w:wordWrap w:val="0"/>
        <w:spacing w:line="400" w:lineRule="exact"/>
        <w:rPr>
          <w:rFonts w:hint="eastAsia" w:ascii="Verdana" w:hAnsi="Verdana"/>
        </w:rPr>
      </w:pPr>
      <w:r>
        <w:rPr>
          <w:rFonts w:hint="eastAsia"/>
        </w:rPr>
        <w:t>媒介经济学作为经济新闻系研究生的必修课，目的在于使学生能够以经济学的原理与方法来理解媒介的经营，</w:t>
      </w:r>
      <w:r>
        <w:rPr>
          <w:rFonts w:hint="eastAsia" w:ascii="Verdana" w:hAnsi="Verdana"/>
        </w:rPr>
        <w:t>并能将经济学理论与媒体实践结合起来，对我国的媒体产业及其运作进行较为全面、综合的分析，以实证的方法研究媒介经济学的问题。</w:t>
      </w:r>
    </w:p>
    <w:p w14:paraId="2C4539F1">
      <w:pPr>
        <w:wordWrap w:val="0"/>
        <w:spacing w:line="400" w:lineRule="exact"/>
        <w:rPr>
          <w:rFonts w:hint="eastAsia" w:ascii="Verdana" w:hAnsi="Verdana"/>
        </w:rPr>
      </w:pPr>
    </w:p>
    <w:p w14:paraId="4BD61A90">
      <w:pPr>
        <w:rPr>
          <w:rFonts w:hint="eastAsia"/>
          <w:b/>
        </w:rPr>
      </w:pPr>
      <w:r>
        <w:rPr>
          <w:rFonts w:hint="eastAsia"/>
          <w:b/>
        </w:rPr>
        <w:t>课程内容：</w:t>
      </w:r>
    </w:p>
    <w:p w14:paraId="4DD0BE96">
      <w:pPr>
        <w:ind w:firstLine="1771" w:firstLineChars="735"/>
        <w:rPr>
          <w:b/>
        </w:rPr>
      </w:pPr>
      <w:r>
        <w:rPr>
          <w:rFonts w:hint="eastAsia"/>
          <w:b/>
        </w:rPr>
        <w:t>第一章</w:t>
      </w:r>
      <w:r>
        <w:rPr>
          <w:b/>
        </w:rPr>
        <w:t xml:space="preserve"> </w:t>
      </w:r>
      <w:r>
        <w:rPr>
          <w:rFonts w:hint="eastAsia"/>
          <w:b/>
        </w:rPr>
        <w:t>传媒经济学介绍</w:t>
      </w:r>
    </w:p>
    <w:p w14:paraId="042B9A79">
      <w:pPr>
        <w:spacing w:line="360" w:lineRule="auto"/>
      </w:pPr>
      <w:r>
        <w:rPr>
          <w:rFonts w:hint="eastAsia"/>
        </w:rPr>
        <w:t>一、什么是传媒经济学</w:t>
      </w:r>
    </w:p>
    <w:p w14:paraId="21C4DAFD">
      <w:pPr>
        <w:spacing w:line="360" w:lineRule="auto"/>
      </w:pPr>
      <w:r>
        <w:rPr>
          <w:rFonts w:hint="eastAsia"/>
        </w:rPr>
        <w:t>二、宏观经济学与微观经济学</w:t>
      </w:r>
    </w:p>
    <w:p w14:paraId="28C489C5">
      <w:pPr>
        <w:spacing w:line="360" w:lineRule="auto"/>
      </w:pPr>
      <w:r>
        <w:rPr>
          <w:rFonts w:hint="eastAsia"/>
        </w:rPr>
        <w:t>三、竞争市场结构</w:t>
      </w:r>
    </w:p>
    <w:p w14:paraId="2E87EFFB">
      <w:pPr>
        <w:spacing w:line="360" w:lineRule="auto"/>
      </w:pPr>
      <w:r>
        <w:rPr>
          <w:rFonts w:hint="eastAsia"/>
        </w:rPr>
        <w:t>四、传媒经济学的特别之处</w:t>
      </w:r>
    </w:p>
    <w:p w14:paraId="620DCB52">
      <w:pPr>
        <w:spacing w:line="360" w:lineRule="auto"/>
        <w:rPr>
          <w:rFonts w:hint="eastAsia" w:ascii="华文新魏"/>
          <w:highlight w:val="none"/>
        </w:rPr>
      </w:pPr>
      <w:r>
        <w:rPr>
          <w:rFonts w:hint="eastAsia" w:ascii="华文新魏"/>
          <w:highlight w:val="none"/>
        </w:rPr>
        <w:t>五、传媒的主要经济特征</w:t>
      </w:r>
    </w:p>
    <w:p w14:paraId="685F4B5F">
      <w:pPr>
        <w:spacing w:line="360" w:lineRule="auto"/>
        <w:rPr>
          <w:rFonts w:hint="eastAsia" w:ascii="华文新魏"/>
          <w:highlight w:val="none"/>
          <w:lang w:val="en-US" w:eastAsia="zh-Hans"/>
        </w:rPr>
      </w:pPr>
      <w:r>
        <w:rPr>
          <w:rFonts w:hint="default" w:ascii="华文新魏"/>
          <w:highlight w:val="none"/>
        </w:rPr>
        <w:t>1</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Hans"/>
        </w:rPr>
        <w:t>传媒经济的多重属性特征</w:t>
      </w:r>
    </w:p>
    <w:p w14:paraId="5B93ABC3">
      <w:pPr>
        <w:spacing w:line="360" w:lineRule="auto"/>
        <w:rPr>
          <w:rFonts w:hint="eastAsia" w:ascii="华文新魏"/>
          <w:highlight w:val="none"/>
          <w:lang w:eastAsia="zh-Hans"/>
        </w:rPr>
      </w:pPr>
      <w:r>
        <w:rPr>
          <w:rFonts w:hint="default" w:ascii="华文新魏"/>
          <w:highlight w:val="none"/>
          <w:lang w:eastAsia="zh-Hans"/>
        </w:rPr>
        <w:t>2</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Hans"/>
        </w:rPr>
        <w:t>传播经济条件</w:t>
      </w:r>
    </w:p>
    <w:p w14:paraId="67F8655C">
      <w:pPr>
        <w:spacing w:line="360" w:lineRule="auto"/>
        <w:rPr>
          <w:rFonts w:hint="eastAsia"/>
          <w:highlight w:val="none"/>
        </w:rPr>
      </w:pPr>
      <w:r>
        <w:rPr>
          <w:rFonts w:hint="eastAsia"/>
          <w:highlight w:val="none"/>
        </w:rPr>
        <w:t>六、规模经济</w:t>
      </w:r>
    </w:p>
    <w:p w14:paraId="04F420F7">
      <w:pPr>
        <w:spacing w:line="360" w:lineRule="auto"/>
        <w:rPr>
          <w:rFonts w:hint="eastAsia"/>
          <w:highlight w:val="none"/>
        </w:rPr>
      </w:pPr>
      <w:r>
        <w:rPr>
          <w:rFonts w:hint="default"/>
          <w:highlight w:val="none"/>
        </w:rPr>
        <w:t>1</w:t>
      </w:r>
      <w:r>
        <w:rPr>
          <w:rFonts w:hint="eastAsia"/>
          <w:highlight w:val="none"/>
          <w:lang w:val="en-US" w:eastAsia="zh-Hans"/>
        </w:rPr>
        <w:t>.</w:t>
      </w:r>
      <w:r>
        <w:rPr>
          <w:rFonts w:hint="default"/>
          <w:highlight w:val="none"/>
          <w:lang w:eastAsia="zh-Hans"/>
        </w:rPr>
        <w:t xml:space="preserve"> </w:t>
      </w:r>
      <w:r>
        <w:rPr>
          <w:rFonts w:hint="eastAsia" w:ascii="宋体" w:hAnsi="宋体" w:cs="宋体"/>
          <w:b w:val="0"/>
          <w:bCs w:val="0"/>
          <w:sz w:val="24"/>
          <w:szCs w:val="24"/>
          <w:highlight w:val="none"/>
          <w:lang w:val="en-US" w:eastAsia="zh-Hans"/>
        </w:rPr>
        <w:t>从优质新闻业务</w:t>
      </w:r>
      <w:r>
        <w:rPr>
          <w:rFonts w:hint="default" w:ascii="宋体" w:hAnsi="宋体" w:cs="宋体"/>
          <w:b w:val="0"/>
          <w:bCs w:val="0"/>
          <w:sz w:val="24"/>
          <w:szCs w:val="24"/>
          <w:highlight w:val="none"/>
          <w:lang w:eastAsia="zh-Hans"/>
        </w:rPr>
        <w:t>、</w:t>
      </w:r>
      <w:r>
        <w:rPr>
          <w:rFonts w:hint="eastAsia" w:ascii="宋体" w:hAnsi="宋体" w:cs="宋体"/>
          <w:b w:val="0"/>
          <w:bCs w:val="0"/>
          <w:sz w:val="24"/>
          <w:szCs w:val="24"/>
          <w:highlight w:val="none"/>
          <w:lang w:val="en-US" w:eastAsia="zh-Hans"/>
        </w:rPr>
        <w:t>规模经济到竞争优势的发展轨迹</w:t>
      </w:r>
    </w:p>
    <w:p w14:paraId="3C4C5A42">
      <w:pPr>
        <w:spacing w:line="360" w:lineRule="auto"/>
        <w:rPr>
          <w:rFonts w:hint="eastAsia"/>
          <w:highlight w:val="none"/>
        </w:rPr>
      </w:pPr>
      <w:r>
        <w:rPr>
          <w:rFonts w:hint="eastAsia" w:ascii="华文新魏"/>
          <w:highlight w:val="none"/>
        </w:rPr>
        <w:t>七</w:t>
      </w:r>
      <w:r>
        <w:rPr>
          <w:rFonts w:hint="eastAsia"/>
          <w:highlight w:val="none"/>
        </w:rPr>
        <w:t>、范围经济</w:t>
      </w:r>
    </w:p>
    <w:p w14:paraId="1FF22E5F">
      <w:pPr>
        <w:spacing w:line="360" w:lineRule="auto"/>
        <w:rPr>
          <w:rFonts w:hint="eastAsia" w:eastAsia="宋体"/>
          <w:highlight w:val="none"/>
          <w:lang w:val="en-US" w:eastAsia="zh-Hans"/>
        </w:rPr>
      </w:pPr>
      <w:r>
        <w:rPr>
          <w:rFonts w:hint="default"/>
          <w:highlight w:val="none"/>
        </w:rPr>
        <w:t>1</w:t>
      </w:r>
      <w:r>
        <w:rPr>
          <w:rFonts w:hint="eastAsia"/>
          <w:highlight w:val="none"/>
          <w:lang w:val="en-US" w:eastAsia="zh-Hans"/>
        </w:rPr>
        <w:t>.</w:t>
      </w:r>
      <w:r>
        <w:rPr>
          <w:rFonts w:hint="default"/>
          <w:highlight w:val="none"/>
          <w:lang w:eastAsia="zh-Hans"/>
        </w:rPr>
        <w:t xml:space="preserve"> </w:t>
      </w:r>
      <w:r>
        <w:rPr>
          <w:rFonts w:hint="eastAsia"/>
          <w:highlight w:val="none"/>
          <w:lang w:val="en-US" w:eastAsia="zh-Hans"/>
        </w:rPr>
        <w:t>范围经济下的媒体融合</w:t>
      </w:r>
    </w:p>
    <w:p w14:paraId="65328616">
      <w:pPr>
        <w:spacing w:line="360" w:lineRule="auto"/>
        <w:ind w:firstLine="1566" w:firstLineChars="650"/>
        <w:rPr>
          <w:rFonts w:hint="eastAsia"/>
          <w:b/>
          <w:highlight w:val="none"/>
        </w:rPr>
      </w:pPr>
    </w:p>
    <w:p w14:paraId="2ED758A6">
      <w:pPr>
        <w:spacing w:line="360" w:lineRule="auto"/>
        <w:ind w:firstLine="1566" w:firstLineChars="650"/>
        <w:jc w:val="left"/>
        <w:rPr>
          <w:rFonts w:hint="default" w:eastAsia="宋体"/>
          <w:b/>
          <w:highlight w:val="none"/>
          <w:lang w:val="en-US" w:eastAsia="zh-CN"/>
        </w:rPr>
      </w:pPr>
      <w:r>
        <w:rPr>
          <w:rFonts w:hint="eastAsia"/>
          <w:b/>
          <w:highlight w:val="none"/>
        </w:rPr>
        <w:t>第</w:t>
      </w:r>
      <w:r>
        <w:rPr>
          <w:rFonts w:hint="eastAsia"/>
          <w:b/>
          <w:highlight w:val="none"/>
          <w:lang w:val="en-US" w:eastAsia="zh-Hans"/>
        </w:rPr>
        <w:t>二</w:t>
      </w:r>
      <w:r>
        <w:rPr>
          <w:rFonts w:hint="eastAsia"/>
          <w:b/>
          <w:highlight w:val="none"/>
        </w:rPr>
        <w:t>章</w:t>
      </w:r>
      <w:r>
        <w:rPr>
          <w:b/>
          <w:highlight w:val="none"/>
        </w:rPr>
        <w:t xml:space="preserve">  </w:t>
      </w:r>
      <w:r>
        <w:rPr>
          <w:rFonts w:hint="eastAsia"/>
          <w:b/>
          <w:highlight w:val="none"/>
          <w:lang w:val="en-US" w:eastAsia="zh-CN"/>
        </w:rPr>
        <w:t>传媒市场</w:t>
      </w:r>
    </w:p>
    <w:p w14:paraId="1EE419C1">
      <w:pPr>
        <w:spacing w:line="360" w:lineRule="auto"/>
        <w:rPr>
          <w:rFonts w:hint="default" w:ascii="华文新魏"/>
          <w:highlight w:val="none"/>
          <w:lang w:val="en-US"/>
        </w:rPr>
      </w:pPr>
      <w:r>
        <w:rPr>
          <w:rFonts w:hint="eastAsia" w:ascii="华文新魏"/>
          <w:highlight w:val="none"/>
          <w:lang w:val="en-US" w:eastAsia="zh-Hans"/>
        </w:rPr>
        <w:t xml:space="preserve">一 </w:t>
      </w:r>
      <w:r>
        <w:rPr>
          <w:rFonts w:hint="default" w:ascii="华文新魏"/>
          <w:highlight w:val="none"/>
          <w:lang w:eastAsia="zh-Hans"/>
        </w:rPr>
        <w:t>、</w:t>
      </w: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"_Toc9979743" </w:instrText>
      </w:r>
      <w:r>
        <w:rPr>
          <w:rFonts w:hint="eastAsia" w:ascii="华文新魏"/>
          <w:highlight w:val="none"/>
          <w:lang w:val="en-US" w:eastAsia="zh-CN"/>
        </w:rPr>
        <w:fldChar w:fldCharType="separate"/>
      </w:r>
      <w:r>
        <w:rPr>
          <w:rFonts w:hint="eastAsia" w:ascii="华文新魏"/>
          <w:highlight w:val="none"/>
          <w:lang w:val="en-US"/>
        </w:rPr>
        <w:t>网络技术与传媒市场变革</w:t>
      </w:r>
      <w:r>
        <w:rPr>
          <w:rFonts w:hint="eastAsia" w:ascii="华文新魏"/>
          <w:highlight w:val="none"/>
          <w:lang w:val="en-US" w:eastAsia="zh-CN"/>
        </w:rPr>
        <w:fldChar w:fldCharType="end"/>
      </w:r>
    </w:p>
    <w:p w14:paraId="79B4B3E2">
      <w:pPr>
        <w:spacing w:line="360" w:lineRule="auto"/>
        <w:rPr>
          <w:rFonts w:hint="default"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"_Toc9979744" </w:instrText>
      </w:r>
      <w:r>
        <w:rPr>
          <w:rFonts w:hint="eastAsia" w:ascii="华文新魏"/>
          <w:highlight w:val="none"/>
          <w:lang w:val="en-US" w:eastAsia="zh-CN"/>
        </w:rPr>
        <w:fldChar w:fldCharType="separate"/>
      </w:r>
      <w:r>
        <w:rPr>
          <w:rFonts w:hint="default" w:ascii="华文新魏"/>
          <w:highlight w:val="none"/>
          <w:lang w:eastAsia="zh-CN"/>
        </w:rPr>
        <w:t>1</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CN"/>
        </w:rPr>
        <w:t>媒体市场格局的调整：新媒体的兴起与传统媒体的衰落</w:t>
      </w:r>
      <w:r>
        <w:rPr>
          <w:rFonts w:hint="eastAsia" w:ascii="华文新魏"/>
          <w:highlight w:val="none"/>
          <w:lang w:val="en-US" w:eastAsia="zh-CN"/>
        </w:rPr>
        <w:fldChar w:fldCharType="end"/>
      </w:r>
    </w:p>
    <w:p w14:paraId="65AA73CC">
      <w:pPr>
        <w:spacing w:line="360" w:lineRule="auto"/>
        <w:rPr>
          <w:rFonts w:hint="eastAsia"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"_Toc9979745" </w:instrText>
      </w:r>
      <w:r>
        <w:rPr>
          <w:rFonts w:hint="eastAsia" w:ascii="华文新魏"/>
          <w:highlight w:val="none"/>
          <w:lang w:val="en-US" w:eastAsia="zh-CN"/>
        </w:rPr>
        <w:fldChar w:fldCharType="separate"/>
      </w:r>
      <w:r>
        <w:rPr>
          <w:rFonts w:hint="default" w:ascii="华文新魏"/>
          <w:highlight w:val="none"/>
          <w:lang w:eastAsia="zh-CN"/>
        </w:rPr>
        <w:t>2</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CN"/>
        </w:rPr>
        <w:t>产业边界模糊与媒体融合</w:t>
      </w:r>
      <w:r>
        <w:rPr>
          <w:rFonts w:hint="eastAsia" w:ascii="华文新魏"/>
          <w:highlight w:val="none"/>
          <w:lang w:val="en-US" w:eastAsia="zh-CN"/>
        </w:rPr>
        <w:fldChar w:fldCharType="end"/>
      </w:r>
    </w:p>
    <w:p w14:paraId="679BC83F">
      <w:pPr>
        <w:numPr>
          <w:ilvl w:val="0"/>
          <w:numId w:val="1"/>
        </w:numPr>
        <w:spacing w:line="360" w:lineRule="auto"/>
        <w:rPr>
          <w:rFonts w:hint="eastAsia" w:ascii="华文新魏"/>
          <w:highlight w:val="none"/>
          <w:lang w:eastAsia="zh-Hans"/>
        </w:rPr>
      </w:pPr>
      <w:r>
        <w:rPr>
          <w:rFonts w:hint="eastAsia" w:ascii="华文新魏"/>
          <w:highlight w:val="none"/>
          <w:lang w:val="en-US" w:eastAsia="zh-Hans"/>
        </w:rPr>
        <w:t>传媒产业的两大商业模式</w:t>
      </w:r>
    </w:p>
    <w:p w14:paraId="71F665CF">
      <w:pPr>
        <w:numPr>
          <w:ilvl w:val="0"/>
          <w:numId w:val="1"/>
        </w:numPr>
        <w:spacing w:line="360" w:lineRule="auto"/>
        <w:rPr>
          <w:rFonts w:hint="default" w:ascii="华文新魏"/>
          <w:highlight w:val="none"/>
          <w:lang w:eastAsia="zh-CN"/>
        </w:rPr>
      </w:pPr>
      <w:r>
        <w:rPr>
          <w:rFonts w:hint="eastAsia" w:ascii="华文新魏"/>
          <w:highlight w:val="none"/>
          <w:lang w:val="en-US" w:eastAsia="zh-Hans"/>
        </w:rPr>
        <w:t>数字化背景下的传媒产业</w:t>
      </w:r>
    </w:p>
    <w:p w14:paraId="3CBC3B2B">
      <w:pPr>
        <w:numPr>
          <w:ilvl w:val="0"/>
          <w:numId w:val="0"/>
        </w:numPr>
        <w:spacing w:line="360" w:lineRule="auto"/>
        <w:rPr>
          <w:rFonts w:hint="eastAsia"/>
          <w:highlight w:val="none"/>
        </w:rPr>
      </w:pPr>
      <w:r>
        <w:rPr>
          <w:rFonts w:hint="eastAsia" w:ascii="华文新魏"/>
          <w:highlight w:val="none"/>
          <w:lang w:val="en-US" w:eastAsia="zh-Hans"/>
        </w:rPr>
        <w:t>案列</w:t>
      </w:r>
      <w:r>
        <w:rPr>
          <w:rFonts w:hint="default" w:ascii="华文新魏"/>
          <w:highlight w:val="none"/>
          <w:lang w:eastAsia="zh-Hans"/>
        </w:rPr>
        <w:t>：</w:t>
      </w:r>
      <w:r>
        <w:rPr>
          <w:rFonts w:hint="eastAsia"/>
          <w:highlight w:val="none"/>
        </w:rPr>
        <w:t>《华盛顿邮报》：新媒体时代的衰败与重塑</w:t>
      </w:r>
    </w:p>
    <w:p w14:paraId="5A20ED2B">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"_Toc9979799" </w:instrText>
      </w:r>
      <w:r>
        <w:rPr>
          <w:rFonts w:hint="default"/>
          <w:highlight w:val="none"/>
          <w:lang w:val="en-US" w:eastAsia="zh-Hans"/>
        </w:rPr>
        <w:fldChar w:fldCharType="separate"/>
      </w:r>
      <w:r>
        <w:rPr>
          <w:rFonts w:hint="default"/>
          <w:highlight w:val="none"/>
          <w:lang w:val="en-US" w:eastAsia="zh-Hans"/>
        </w:rPr>
        <w:t>1</w:t>
      </w:r>
      <w:r>
        <w:rPr>
          <w:rFonts w:hint="eastAsia"/>
          <w:highlight w:val="none"/>
          <w:lang w:val="en-US" w:eastAsia="zh-Hans"/>
        </w:rPr>
        <w:t>、新媒体冲击下《华盛顿邮报》的困境</w:t>
      </w:r>
      <w:r>
        <w:rPr>
          <w:rFonts w:hint="eastAsia"/>
          <w:highlight w:val="none"/>
          <w:lang w:val="en-US" w:eastAsia="zh-Hans"/>
        </w:rPr>
        <w:fldChar w:fldCharType="end"/>
      </w:r>
    </w:p>
    <w:p w14:paraId="29AC03A6">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"_Toc9979800" </w:instrText>
      </w:r>
      <w:r>
        <w:rPr>
          <w:rFonts w:hint="default"/>
          <w:highlight w:val="none"/>
          <w:lang w:val="en-US" w:eastAsia="zh-Hans"/>
        </w:rPr>
        <w:fldChar w:fldCharType="separate"/>
      </w:r>
      <w:r>
        <w:rPr>
          <w:rFonts w:hint="default"/>
          <w:highlight w:val="none"/>
          <w:lang w:val="en-US" w:eastAsia="zh-Hans"/>
        </w:rPr>
        <w:t>2</w:t>
      </w:r>
      <w:r>
        <w:rPr>
          <w:rFonts w:hint="eastAsia"/>
          <w:highlight w:val="none"/>
          <w:lang w:val="en-US" w:eastAsia="zh-Hans"/>
        </w:rPr>
        <w:t>、《华盛顿邮报》突破困境的尝试</w:t>
      </w:r>
      <w:r>
        <w:rPr>
          <w:rFonts w:hint="eastAsia"/>
          <w:highlight w:val="none"/>
          <w:lang w:val="en-US" w:eastAsia="zh-Hans"/>
        </w:rPr>
        <w:fldChar w:fldCharType="end"/>
      </w:r>
    </w:p>
    <w:p w14:paraId="7B45887F">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"_Toc9979801" </w:instrText>
      </w:r>
      <w:r>
        <w:rPr>
          <w:rFonts w:hint="default"/>
          <w:highlight w:val="none"/>
          <w:lang w:val="en-US" w:eastAsia="zh-Hans"/>
        </w:rPr>
        <w:fldChar w:fldCharType="separate"/>
      </w:r>
      <w:r>
        <w:rPr>
          <w:rFonts w:hint="default"/>
          <w:highlight w:val="none"/>
          <w:lang w:val="en-US" w:eastAsia="zh-Hans"/>
        </w:rPr>
        <w:t>3</w:t>
      </w:r>
      <w:r>
        <w:rPr>
          <w:rFonts w:hint="eastAsia"/>
          <w:highlight w:val="none"/>
          <w:lang w:val="en-US" w:eastAsia="zh-Hans"/>
        </w:rPr>
        <w:t>、贝索斯与《华盛顿邮报》的变革</w:t>
      </w:r>
      <w:r>
        <w:rPr>
          <w:rFonts w:hint="eastAsia"/>
          <w:highlight w:val="none"/>
          <w:lang w:val="en-US" w:eastAsia="zh-Hans"/>
        </w:rPr>
        <w:fldChar w:fldCharType="end"/>
      </w:r>
    </w:p>
    <w:p w14:paraId="7049B5AF">
      <w:pPr>
        <w:spacing w:line="360" w:lineRule="auto"/>
        <w:rPr>
          <w:rFonts w:hint="default"/>
          <w:highlight w:val="none"/>
          <w:lang w:val="en-US" w:eastAsia="zh-CN"/>
        </w:rPr>
      </w:pPr>
      <w:r>
        <w:rPr>
          <w:rFonts w:hint="default"/>
          <w:highlight w:val="none"/>
          <w:lang w:val="en-US" w:eastAsia="zh-Hans"/>
        </w:rPr>
        <w:fldChar w:fldCharType="begin"/>
      </w:r>
      <w:r>
        <w:rPr>
          <w:rFonts w:hint="default"/>
          <w:highlight w:val="none"/>
          <w:lang w:val="en-US" w:eastAsia="zh-Hans"/>
        </w:rPr>
        <w:instrText xml:space="preserve"> HYPERLINK \l "_Toc9979802" </w:instrText>
      </w:r>
      <w:r>
        <w:rPr>
          <w:rFonts w:hint="default"/>
          <w:highlight w:val="none"/>
          <w:lang w:val="en-US" w:eastAsia="zh-Hans"/>
        </w:rPr>
        <w:fldChar w:fldCharType="separate"/>
      </w:r>
      <w:r>
        <w:rPr>
          <w:rFonts w:hint="default"/>
          <w:highlight w:val="none"/>
          <w:lang w:val="en-US" w:eastAsia="zh-Hans"/>
        </w:rPr>
        <w:t>4</w:t>
      </w:r>
      <w:r>
        <w:rPr>
          <w:rFonts w:hint="eastAsia"/>
          <w:highlight w:val="none"/>
          <w:lang w:val="en-US" w:eastAsia="zh-Hans"/>
        </w:rPr>
        <w:t>、</w:t>
      </w:r>
      <w:r>
        <w:rPr>
          <w:rFonts w:hint="eastAsia"/>
          <w:highlight w:val="none"/>
          <w:lang w:val="en-US" w:eastAsia="zh-CN"/>
        </w:rPr>
        <w:t>《华盛顿邮报》的发展路径分析</w:t>
      </w:r>
      <w:r>
        <w:rPr>
          <w:rFonts w:hint="eastAsia"/>
          <w:highlight w:val="none"/>
          <w:lang w:val="en-US" w:eastAsia="zh-Hans"/>
        </w:rPr>
        <w:fldChar w:fldCharType="end"/>
      </w:r>
    </w:p>
    <w:p w14:paraId="40BEA9BD">
      <w:pPr>
        <w:spacing w:line="360" w:lineRule="auto"/>
        <w:rPr>
          <w:rFonts w:hint="default" w:ascii="华文新魏"/>
          <w:highlight w:val="none"/>
          <w:lang w:val="en-US" w:eastAsia="zh-Hans"/>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"_Toc9979734" </w:instrText>
      </w:r>
      <w:r>
        <w:rPr>
          <w:rFonts w:hint="eastAsia" w:ascii="华文新魏"/>
          <w:highlight w:val="none"/>
          <w:lang w:val="en-US" w:eastAsia="zh-CN"/>
        </w:rPr>
        <w:fldChar w:fldCharType="separate"/>
      </w:r>
      <w:r>
        <w:rPr>
          <w:rFonts w:hint="eastAsia" w:ascii="华文新魏"/>
          <w:highlight w:val="none"/>
          <w:lang w:val="en-US" w:eastAsia="zh-Hans"/>
        </w:rPr>
        <w:t>二</w:t>
      </w:r>
      <w:r>
        <w:rPr>
          <w:rFonts w:hint="default" w:ascii="华文新魏"/>
          <w:highlight w:val="none"/>
          <w:lang w:eastAsia="zh-Hans"/>
        </w:rPr>
        <w:t>、</w:t>
      </w:r>
      <w:r>
        <w:rPr>
          <w:rFonts w:hint="eastAsia" w:ascii="华文新魏"/>
          <w:highlight w:val="none"/>
          <w:lang w:val="en-US" w:eastAsia="zh-Hans"/>
        </w:rPr>
        <w:t>网络技术与传媒生产</w:t>
      </w:r>
      <w:r>
        <w:rPr>
          <w:rFonts w:hint="eastAsia" w:ascii="华文新魏"/>
          <w:highlight w:val="none"/>
          <w:lang w:val="en-US" w:eastAsia="zh-CN"/>
        </w:rPr>
        <w:fldChar w:fldCharType="end"/>
      </w:r>
    </w:p>
    <w:p w14:paraId="2397DC8D">
      <w:pPr>
        <w:spacing w:line="360" w:lineRule="auto"/>
        <w:rPr>
          <w:rFonts w:hint="default" w:ascii="华文新魏"/>
          <w:highlight w:val="none"/>
          <w:lang w:val="en-US"/>
        </w:rPr>
      </w:pPr>
      <w:r>
        <w:rPr>
          <w:rFonts w:hint="default" w:ascii="华文新魏"/>
          <w:highlight w:val="none"/>
          <w:lang w:eastAsia="zh-CN"/>
        </w:rPr>
        <w:t>1</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"_Toc9979735" </w:instrText>
      </w:r>
      <w:r>
        <w:rPr>
          <w:rFonts w:hint="eastAsia" w:ascii="华文新魏"/>
          <w:highlight w:val="none"/>
          <w:lang w:val="en-US" w:eastAsia="zh-CN"/>
        </w:rPr>
        <w:fldChar w:fldCharType="separate"/>
      </w:r>
      <w:r>
        <w:rPr>
          <w:rFonts w:hint="eastAsia" w:ascii="华文新魏"/>
          <w:highlight w:val="none"/>
          <w:lang w:val="en-US"/>
        </w:rPr>
        <w:t>网络技术与多元化生产的形成</w:t>
      </w:r>
      <w:r>
        <w:rPr>
          <w:rFonts w:hint="eastAsia" w:ascii="华文新魏"/>
          <w:highlight w:val="none"/>
          <w:lang w:val="en-US"/>
        </w:rPr>
        <w:tab/>
      </w:r>
      <w:r>
        <w:rPr>
          <w:rFonts w:hint="eastAsia" w:ascii="华文新魏"/>
          <w:highlight w:val="none"/>
          <w:lang w:val="en-US" w:eastAsia="zh-CN"/>
        </w:rPr>
        <w:fldChar w:fldCharType="end"/>
      </w:r>
    </w:p>
    <w:p w14:paraId="3AD1358A">
      <w:pPr>
        <w:spacing w:line="360" w:lineRule="auto"/>
        <w:rPr>
          <w:rFonts w:hint="default" w:ascii="华文新魏"/>
          <w:highlight w:val="none"/>
          <w:lang w:val="en-US"/>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"_Toc9979736" </w:instrText>
      </w:r>
      <w:r>
        <w:rPr>
          <w:rFonts w:hint="eastAsia" w:ascii="华文新魏"/>
          <w:highlight w:val="none"/>
          <w:lang w:val="en-US" w:eastAsia="zh-CN"/>
        </w:rPr>
        <w:fldChar w:fldCharType="separate"/>
      </w:r>
      <w:r>
        <w:rPr>
          <w:rFonts w:hint="default" w:ascii="华文新魏"/>
          <w:highlight w:val="none"/>
          <w:lang w:eastAsia="zh-CN"/>
        </w:rPr>
        <w:t>2</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rPr>
        <w:t>网络互联、复制技术与复制性生产</w:t>
      </w:r>
      <w:r>
        <w:rPr>
          <w:rFonts w:hint="eastAsia" w:ascii="华文新魏"/>
          <w:highlight w:val="none"/>
          <w:lang w:val="en-US" w:eastAsia="zh-CN"/>
        </w:rPr>
        <w:fldChar w:fldCharType="end"/>
      </w:r>
    </w:p>
    <w:p w14:paraId="35864DEE">
      <w:pPr>
        <w:spacing w:line="360" w:lineRule="auto"/>
        <w:rPr>
          <w:rFonts w:hint="default" w:ascii="华文新魏"/>
          <w:highlight w:val="none"/>
          <w:lang w:val="en-US"/>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"_Toc9979737" </w:instrText>
      </w:r>
      <w:r>
        <w:rPr>
          <w:rFonts w:hint="eastAsia" w:ascii="华文新魏"/>
          <w:highlight w:val="none"/>
          <w:lang w:val="en-US" w:eastAsia="zh-CN"/>
        </w:rPr>
        <w:fldChar w:fldCharType="separate"/>
      </w:r>
      <w:r>
        <w:rPr>
          <w:rFonts w:hint="default" w:ascii="华文新魏"/>
          <w:highlight w:val="none"/>
          <w:lang w:eastAsia="zh-CN"/>
        </w:rPr>
        <w:t>3</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rPr>
        <w:t>应用技术与“定制化生产”</w:t>
      </w:r>
      <w:r>
        <w:rPr>
          <w:rFonts w:hint="eastAsia" w:ascii="华文新魏"/>
          <w:highlight w:val="none"/>
          <w:lang w:val="en-US"/>
        </w:rPr>
        <w:tab/>
      </w:r>
      <w:r>
        <w:rPr>
          <w:rFonts w:hint="eastAsia" w:ascii="华文新魏"/>
          <w:highlight w:val="none"/>
          <w:lang w:val="en-US" w:eastAsia="zh-CN"/>
        </w:rPr>
        <w:fldChar w:fldCharType="end"/>
      </w:r>
    </w:p>
    <w:p w14:paraId="074F3500">
      <w:pPr>
        <w:spacing w:line="360" w:lineRule="auto"/>
        <w:rPr>
          <w:rFonts w:hint="default" w:ascii="华文新魏"/>
          <w:highlight w:val="none"/>
          <w:lang w:val="en-US" w:eastAsia="zh-CN"/>
        </w:rPr>
      </w:pPr>
      <w:r>
        <w:rPr>
          <w:rFonts w:hint="default" w:ascii="华文新魏"/>
          <w:highlight w:val="none"/>
          <w:lang w:val="en-US" w:eastAsia="zh-CN"/>
        </w:rPr>
        <w:fldChar w:fldCharType="begin"/>
      </w:r>
      <w:r>
        <w:rPr>
          <w:rFonts w:hint="default" w:ascii="华文新魏"/>
          <w:highlight w:val="none"/>
          <w:lang w:val="en-US" w:eastAsia="zh-CN"/>
        </w:rPr>
        <w:instrText xml:space="preserve"> HYPERLINK "file:///C:/Users/xuech/Documents/媒介经济学基础/教学文档/媒介经济学基础教学大纲.docx" \l "_Toc9979738" </w:instrText>
      </w:r>
      <w:r>
        <w:rPr>
          <w:rFonts w:hint="default" w:ascii="华文新魏"/>
          <w:highlight w:val="none"/>
          <w:lang w:val="en-US" w:eastAsia="zh-CN"/>
        </w:rPr>
        <w:fldChar w:fldCharType="separate"/>
      </w:r>
      <w:r>
        <w:rPr>
          <w:rFonts w:hint="default" w:ascii="华文新魏"/>
          <w:highlight w:val="none"/>
          <w:lang w:eastAsia="zh-CN"/>
        </w:rPr>
        <w:t>4</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CN"/>
        </w:rPr>
        <w:t>互联技术、协作式生产与维基经济</w:t>
      </w:r>
      <w:r>
        <w:rPr>
          <w:rFonts w:hint="default" w:ascii="华文新魏"/>
          <w:highlight w:val="none"/>
          <w:lang w:val="en-US" w:eastAsia="zh-CN"/>
        </w:rPr>
        <w:fldChar w:fldCharType="end"/>
      </w:r>
    </w:p>
    <w:p w14:paraId="01303E36">
      <w:pPr>
        <w:numPr>
          <w:ilvl w:val="0"/>
          <w:numId w:val="2"/>
        </w:numPr>
        <w:spacing w:line="360" w:lineRule="auto"/>
        <w:rPr>
          <w:rFonts w:hint="eastAsia" w:ascii="华文新魏"/>
          <w:highlight w:val="none"/>
          <w:lang w:val="en-US" w:eastAsia="zh-Hans"/>
        </w:rPr>
      </w:pPr>
      <w:r>
        <w:rPr>
          <w:rFonts w:hint="eastAsia" w:ascii="华文新魏"/>
          <w:highlight w:val="none"/>
          <w:lang w:val="en-US" w:eastAsia="zh-Hans"/>
        </w:rPr>
        <w:t>传媒产业的多样性与全球化</w:t>
      </w:r>
    </w:p>
    <w:p w14:paraId="016F989B">
      <w:pPr>
        <w:numPr>
          <w:ilvl w:val="0"/>
          <w:numId w:val="3"/>
        </w:numPr>
        <w:spacing w:line="360" w:lineRule="auto"/>
        <w:rPr>
          <w:rFonts w:hint="eastAsia" w:ascii="华文新魏"/>
          <w:highlight w:val="none"/>
          <w:lang w:val="en-US" w:eastAsia="zh-Hans"/>
        </w:rPr>
      </w:pPr>
      <w:r>
        <w:rPr>
          <w:rFonts w:hint="eastAsia" w:ascii="华文新魏"/>
          <w:highlight w:val="none"/>
          <w:lang w:val="en-US" w:eastAsia="zh-Hans"/>
        </w:rPr>
        <w:t>传媒产业的全球化趋势</w:t>
      </w:r>
    </w:p>
    <w:p w14:paraId="60B07A53">
      <w:pPr>
        <w:numPr>
          <w:ilvl w:val="0"/>
          <w:numId w:val="3"/>
        </w:numPr>
        <w:spacing w:line="360" w:lineRule="auto"/>
        <w:rPr>
          <w:rFonts w:hint="eastAsia" w:ascii="华文新魏"/>
          <w:highlight w:val="none"/>
          <w:lang w:eastAsia="zh-Hans"/>
        </w:rPr>
      </w:pPr>
      <w:r>
        <w:rPr>
          <w:rFonts w:hint="eastAsia" w:ascii="华文新魏"/>
          <w:highlight w:val="none"/>
          <w:lang w:val="en-US" w:eastAsia="zh-Hans"/>
        </w:rPr>
        <w:t>多样性特性</w:t>
      </w:r>
    </w:p>
    <w:p w14:paraId="2DA0E80B">
      <w:pPr>
        <w:spacing w:line="360" w:lineRule="auto"/>
        <w:rPr>
          <w:b/>
          <w:highlight w:val="none"/>
        </w:rPr>
      </w:pPr>
    </w:p>
    <w:p w14:paraId="54F30847">
      <w:pPr>
        <w:spacing w:line="360" w:lineRule="auto"/>
        <w:ind w:firstLine="1566" w:firstLineChars="650"/>
        <w:rPr>
          <w:rFonts w:hint="eastAsia"/>
          <w:b/>
          <w:highlight w:val="none"/>
          <w:lang w:val="en-US" w:eastAsia="zh-Hans"/>
        </w:rPr>
      </w:pPr>
      <w:r>
        <w:rPr>
          <w:rFonts w:hint="eastAsia"/>
          <w:b/>
          <w:highlight w:val="none"/>
          <w:lang w:val="en-US" w:eastAsia="zh-CN"/>
        </w:rPr>
        <w:t xml:space="preserve">第三章 </w:t>
      </w:r>
      <w:r>
        <w:rPr>
          <w:rFonts w:hint="eastAsia"/>
          <w:b/>
          <w:highlight w:val="none"/>
          <w:lang w:val="en-US" w:eastAsia="zh-Hans"/>
        </w:rPr>
        <w:t>媒介融合</w:t>
      </w:r>
    </w:p>
    <w:p w14:paraId="3F2B9F7E">
      <w:pPr>
        <w:spacing w:line="360" w:lineRule="auto"/>
        <w:rPr>
          <w:rFonts w:hint="eastAsia"/>
          <w:highlight w:val="none"/>
          <w:lang w:val="en-US" w:eastAsia="zh-Hans"/>
        </w:rPr>
      </w:pPr>
      <w:r>
        <w:rPr>
          <w:rFonts w:hint="eastAsia"/>
          <w:b/>
          <w:highlight w:val="none"/>
          <w:lang w:val="en-US" w:eastAsia="zh-Hans"/>
        </w:rPr>
        <w:t>一</w:t>
      </w:r>
      <w:r>
        <w:rPr>
          <w:rFonts w:hint="default"/>
          <w:b/>
          <w:highlight w:val="none"/>
          <w:lang w:eastAsia="zh-Hans"/>
        </w:rPr>
        <w:t>、</w:t>
      </w:r>
      <w:r>
        <w:rPr>
          <w:rFonts w:hint="eastAsia"/>
          <w:highlight w:val="none"/>
          <w:lang w:val="en-US" w:eastAsia="zh-Hans"/>
        </w:rPr>
        <w:t>什么是媒介融合</w:t>
      </w:r>
    </w:p>
    <w:p w14:paraId="1663018F">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"_Toc9979749" </w:instrText>
      </w:r>
      <w:r>
        <w:rPr>
          <w:rFonts w:hint="default"/>
          <w:highlight w:val="none"/>
          <w:lang w:val="en-US" w:eastAsia="zh-Hans"/>
        </w:rPr>
        <w:fldChar w:fldCharType="separate"/>
      </w:r>
      <w:r>
        <w:rPr>
          <w:rFonts w:hint="default"/>
          <w:highlight w:val="none"/>
          <w:lang w:val="en-US" w:eastAsia="zh-Hans"/>
        </w:rPr>
        <w:t>1</w:t>
      </w:r>
      <w:r>
        <w:rPr>
          <w:rFonts w:hint="eastAsia"/>
          <w:highlight w:val="none"/>
          <w:lang w:val="en-US" w:eastAsia="zh-Hans"/>
        </w:rPr>
        <w:t>、媒介融合的定义与分类</w:t>
      </w:r>
      <w:r>
        <w:rPr>
          <w:rFonts w:hint="eastAsia"/>
          <w:highlight w:val="none"/>
          <w:lang w:val="en-US" w:eastAsia="zh-Hans"/>
        </w:rPr>
        <w:tab/>
      </w:r>
      <w:r>
        <w:rPr>
          <w:rFonts w:hint="eastAsia"/>
          <w:highlight w:val="none"/>
          <w:lang w:val="en-US" w:eastAsia="zh-Hans"/>
        </w:rPr>
        <w:fldChar w:fldCharType="end"/>
      </w:r>
    </w:p>
    <w:p w14:paraId="2C4D5BCA">
      <w:pPr>
        <w:spacing w:line="360" w:lineRule="auto"/>
        <w:rPr>
          <w:rFonts w:hint="eastAsia"/>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"_Toc9979750" </w:instrText>
      </w:r>
      <w:r>
        <w:rPr>
          <w:rFonts w:hint="default"/>
          <w:highlight w:val="none"/>
          <w:lang w:val="en-US" w:eastAsia="zh-Hans"/>
        </w:rPr>
        <w:fldChar w:fldCharType="separate"/>
      </w:r>
      <w:r>
        <w:rPr>
          <w:rFonts w:hint="default"/>
          <w:highlight w:val="none"/>
          <w:lang w:val="en-US" w:eastAsia="zh-Hans"/>
        </w:rPr>
        <w:t>2</w:t>
      </w:r>
      <w:r>
        <w:rPr>
          <w:rFonts w:hint="eastAsia"/>
          <w:highlight w:val="none"/>
          <w:lang w:val="en-US" w:eastAsia="zh-Hans"/>
        </w:rPr>
        <w:t>、媒介融合的方向与路径</w:t>
      </w:r>
      <w:r>
        <w:rPr>
          <w:rFonts w:hint="eastAsia"/>
          <w:highlight w:val="none"/>
          <w:lang w:val="en-US" w:eastAsia="zh-Hans"/>
        </w:rPr>
        <w:fldChar w:fldCharType="end"/>
      </w:r>
    </w:p>
    <w:p w14:paraId="35EC6C73">
      <w:pPr>
        <w:spacing w:line="360" w:lineRule="auto"/>
        <w:rPr>
          <w:rFonts w:hint="eastAsia"/>
          <w:highlight w:val="none"/>
          <w:lang w:val="en-US" w:eastAsia="zh-Hans"/>
        </w:rPr>
      </w:pPr>
      <w:r>
        <w:rPr>
          <w:rFonts w:hint="eastAsia"/>
          <w:highlight w:val="none"/>
          <w:lang w:val="en-US" w:eastAsia="zh-Hans"/>
        </w:rPr>
        <w:t>二</w:t>
      </w:r>
      <w:r>
        <w:rPr>
          <w:rFonts w:hint="default"/>
          <w:highlight w:val="none"/>
          <w:lang w:val="en-US" w:eastAsia="zh-Hans"/>
        </w:rPr>
        <w:t>、</w:t>
      </w:r>
      <w:r>
        <w:rPr>
          <w:rFonts w:hint="eastAsia"/>
          <w:highlight w:val="none"/>
          <w:lang w:val="en-US" w:eastAsia="zh-Hans"/>
        </w:rPr>
        <w:t>媒介融合的特征</w:t>
      </w:r>
    </w:p>
    <w:p w14:paraId="049215D9">
      <w:pPr>
        <w:spacing w:line="360" w:lineRule="auto"/>
        <w:rPr>
          <w:rFonts w:hint="eastAsia"/>
          <w:highlight w:val="none"/>
          <w:lang w:val="en-US" w:eastAsia="zh-CN"/>
        </w:rPr>
      </w:pPr>
      <w:r>
        <w:rPr>
          <w:rFonts w:hint="eastAsia"/>
          <w:highlight w:val="none"/>
          <w:lang w:val="en-US" w:eastAsia="zh-Hans"/>
        </w:rPr>
        <w:t>三</w:t>
      </w:r>
      <w:r>
        <w:rPr>
          <w:rFonts w:hint="default"/>
          <w:highlight w:val="none"/>
          <w:lang w:eastAsia="zh-Hans"/>
        </w:rPr>
        <w:t>、</w:t>
      </w:r>
      <w:r>
        <w:rPr>
          <w:rFonts w:hint="eastAsia"/>
          <w:highlight w:val="none"/>
          <w:lang w:val="en-US" w:eastAsia="zh-CN"/>
        </w:rPr>
        <w:t>媒介融合的战略</w:t>
      </w:r>
    </w:p>
    <w:p w14:paraId="3D86F4E4">
      <w:pPr>
        <w:spacing w:line="360" w:lineRule="auto"/>
        <w:rPr>
          <w:rFonts w:hint="default"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"_Toc9979785" </w:instrText>
      </w:r>
      <w:r>
        <w:rPr>
          <w:rFonts w:hint="eastAsia" w:ascii="华文新魏"/>
          <w:highlight w:val="none"/>
          <w:lang w:val="en-US" w:eastAsia="zh-CN"/>
        </w:rPr>
        <w:fldChar w:fldCharType="separate"/>
      </w:r>
      <w:r>
        <w:rPr>
          <w:rFonts w:hint="eastAsia" w:ascii="华文新魏"/>
          <w:highlight w:val="none"/>
          <w:lang w:val="en-US" w:eastAsia="zh-CN"/>
        </w:rPr>
        <w:t>1. 内容战略</w:t>
      </w:r>
      <w:r>
        <w:rPr>
          <w:rFonts w:hint="eastAsia" w:ascii="华文新魏"/>
          <w:highlight w:val="none"/>
          <w:lang w:val="en-US" w:eastAsia="zh-CN"/>
        </w:rPr>
        <w:fldChar w:fldCharType="end"/>
      </w:r>
    </w:p>
    <w:p w14:paraId="28403892">
      <w:pPr>
        <w:spacing w:line="360" w:lineRule="auto"/>
        <w:rPr>
          <w:rFonts w:hint="default"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"_Toc9979786" </w:instrText>
      </w:r>
      <w:r>
        <w:rPr>
          <w:rFonts w:hint="eastAsia" w:ascii="华文新魏"/>
          <w:highlight w:val="none"/>
          <w:lang w:val="en-US" w:eastAsia="zh-CN"/>
        </w:rPr>
        <w:fldChar w:fldCharType="separate"/>
      </w:r>
      <w:r>
        <w:rPr>
          <w:rFonts w:hint="default" w:ascii="华文新魏"/>
          <w:highlight w:val="none"/>
          <w:lang w:eastAsia="zh-CN"/>
        </w:rPr>
        <w:t>2</w:t>
      </w:r>
      <w:r>
        <w:rPr>
          <w:rFonts w:hint="eastAsia" w:ascii="华文新魏"/>
          <w:highlight w:val="none"/>
          <w:lang w:val="en-US" w:eastAsia="zh-Hans"/>
        </w:rPr>
        <w:t>.</w:t>
      </w:r>
      <w:r>
        <w:rPr>
          <w:rFonts w:hint="default" w:ascii="华文新魏"/>
          <w:highlight w:val="none"/>
          <w:lang w:eastAsia="zh-Hans"/>
        </w:rPr>
        <w:t xml:space="preserve"> </w:t>
      </w:r>
      <w:r>
        <w:rPr>
          <w:rFonts w:hint="eastAsia" w:ascii="华文新魏"/>
          <w:highlight w:val="none"/>
          <w:lang w:val="en-US" w:eastAsia="zh-CN"/>
        </w:rPr>
        <w:t>平台拓展战略</w:t>
      </w:r>
      <w:r>
        <w:rPr>
          <w:rFonts w:hint="eastAsia" w:ascii="华文新魏"/>
          <w:highlight w:val="none"/>
          <w:lang w:val="en-US" w:eastAsia="zh-CN"/>
        </w:rPr>
        <w:fldChar w:fldCharType="end"/>
      </w:r>
    </w:p>
    <w:p w14:paraId="73652D5A">
      <w:pPr>
        <w:spacing w:line="360" w:lineRule="auto"/>
        <w:rPr>
          <w:rFonts w:hint="default"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"_Toc9979787" </w:instrText>
      </w:r>
      <w:r>
        <w:rPr>
          <w:rFonts w:hint="eastAsia" w:ascii="华文新魏"/>
          <w:highlight w:val="none"/>
          <w:lang w:val="en-US" w:eastAsia="zh-CN"/>
        </w:rPr>
        <w:fldChar w:fldCharType="separate"/>
      </w:r>
      <w:r>
        <w:rPr>
          <w:rFonts w:hint="default" w:ascii="华文新魏"/>
          <w:highlight w:val="none"/>
          <w:lang w:eastAsia="zh-CN"/>
        </w:rPr>
        <w:t xml:space="preserve">3. </w:t>
      </w:r>
      <w:r>
        <w:rPr>
          <w:rFonts w:hint="eastAsia" w:ascii="华文新魏"/>
          <w:highlight w:val="none"/>
          <w:lang w:val="en-US" w:eastAsia="zh-CN"/>
        </w:rPr>
        <w:t>技术战略</w:t>
      </w:r>
      <w:r>
        <w:rPr>
          <w:rFonts w:hint="eastAsia" w:ascii="华文新魏"/>
          <w:highlight w:val="none"/>
          <w:lang w:val="en-US" w:eastAsia="zh-CN"/>
        </w:rPr>
        <w:fldChar w:fldCharType="end"/>
      </w:r>
    </w:p>
    <w:p w14:paraId="52DFCF03">
      <w:pPr>
        <w:spacing w:line="360" w:lineRule="auto"/>
        <w:rPr>
          <w:rFonts w:hint="default"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"_Toc9979788" </w:instrText>
      </w:r>
      <w:r>
        <w:rPr>
          <w:rFonts w:hint="eastAsia" w:ascii="华文新魏"/>
          <w:highlight w:val="none"/>
          <w:lang w:val="en-US" w:eastAsia="zh-CN"/>
        </w:rPr>
        <w:fldChar w:fldCharType="separate"/>
      </w:r>
      <w:r>
        <w:rPr>
          <w:rFonts w:hint="default" w:ascii="华文新魏"/>
          <w:highlight w:val="none"/>
          <w:lang w:eastAsia="zh-CN"/>
        </w:rPr>
        <w:t xml:space="preserve">4. </w:t>
      </w:r>
      <w:r>
        <w:rPr>
          <w:rFonts w:hint="eastAsia" w:ascii="华文新魏"/>
          <w:highlight w:val="none"/>
          <w:lang w:val="en-US" w:eastAsia="zh-CN"/>
        </w:rPr>
        <w:t>用户战略</w:t>
      </w:r>
      <w:r>
        <w:rPr>
          <w:rFonts w:hint="eastAsia" w:ascii="华文新魏"/>
          <w:highlight w:val="none"/>
          <w:lang w:val="en-US" w:eastAsia="zh-CN"/>
        </w:rPr>
        <w:fldChar w:fldCharType="end"/>
      </w:r>
    </w:p>
    <w:p w14:paraId="3656CE78">
      <w:pPr>
        <w:spacing w:line="360" w:lineRule="auto"/>
        <w:rPr>
          <w:rFonts w:hint="eastAsia" w:ascii="华文新魏"/>
          <w:highlight w:val="none"/>
          <w:lang w:val="en-US" w:eastAsia="zh-CN"/>
        </w:rPr>
      </w:pPr>
      <w:r>
        <w:rPr>
          <w:rFonts w:hint="eastAsia" w:ascii="华文新魏"/>
          <w:highlight w:val="none"/>
          <w:lang w:val="en-US" w:eastAsia="zh-CN"/>
        </w:rPr>
        <w:fldChar w:fldCharType="begin"/>
      </w:r>
      <w:r>
        <w:rPr>
          <w:rFonts w:hint="eastAsia" w:ascii="华文新魏"/>
          <w:highlight w:val="none"/>
          <w:lang w:val="en-US" w:eastAsia="zh-CN"/>
        </w:rPr>
        <w:instrText xml:space="preserve"> HYPERLINK "file:///C:/Users/xuech/Documents/媒介经济学基础/教学文档/媒介经济学基础教学大纲.docx" \l "_Toc9979789" </w:instrText>
      </w:r>
      <w:r>
        <w:rPr>
          <w:rFonts w:hint="eastAsia" w:ascii="华文新魏"/>
          <w:highlight w:val="none"/>
          <w:lang w:val="en-US" w:eastAsia="zh-CN"/>
        </w:rPr>
        <w:fldChar w:fldCharType="separate"/>
      </w:r>
      <w:r>
        <w:rPr>
          <w:rFonts w:hint="default" w:ascii="华文新魏"/>
          <w:highlight w:val="none"/>
          <w:lang w:eastAsia="zh-CN"/>
        </w:rPr>
        <w:t xml:space="preserve">5. </w:t>
      </w:r>
      <w:r>
        <w:rPr>
          <w:rFonts w:hint="eastAsia" w:ascii="华文新魏"/>
          <w:highlight w:val="none"/>
          <w:lang w:val="en-US" w:eastAsia="zh-CN"/>
        </w:rPr>
        <w:t>资本战略</w:t>
      </w:r>
      <w:r>
        <w:rPr>
          <w:rFonts w:hint="eastAsia" w:ascii="华文新魏"/>
          <w:highlight w:val="none"/>
          <w:lang w:val="en-US" w:eastAsia="zh-CN"/>
        </w:rPr>
        <w:fldChar w:fldCharType="end"/>
      </w:r>
    </w:p>
    <w:p w14:paraId="753D8731">
      <w:pPr>
        <w:spacing w:line="360" w:lineRule="auto"/>
        <w:rPr>
          <w:rFonts w:hint="eastAsia" w:ascii="华文新魏" w:eastAsia="宋体"/>
          <w:highlight w:val="none"/>
          <w:lang w:val="en-US" w:eastAsia="zh-Hans"/>
        </w:rPr>
      </w:pPr>
      <w:r>
        <w:rPr>
          <w:rFonts w:hint="eastAsia" w:ascii="华文新魏"/>
          <w:highlight w:val="none"/>
          <w:lang w:val="en-US" w:eastAsia="zh-Hans"/>
        </w:rPr>
        <w:t>四</w:t>
      </w:r>
      <w:r>
        <w:rPr>
          <w:rFonts w:hint="default" w:ascii="华文新魏"/>
          <w:highlight w:val="none"/>
          <w:lang w:eastAsia="zh-Hans"/>
        </w:rPr>
        <w:t>、</w:t>
      </w:r>
      <w:r>
        <w:rPr>
          <w:rFonts w:hint="eastAsia" w:ascii="华文新魏"/>
          <w:highlight w:val="none"/>
          <w:lang w:eastAsia="zh-Hans"/>
        </w:rPr>
        <w:t>“</w:t>
      </w:r>
      <w:r>
        <w:rPr>
          <w:rFonts w:hint="eastAsia" w:ascii="华文新魏"/>
          <w:highlight w:val="none"/>
          <w:lang w:val="en-US" w:eastAsia="zh-Hans"/>
        </w:rPr>
        <w:t>融合媒介”与“融合新闻”</w:t>
      </w:r>
    </w:p>
    <w:p w14:paraId="5D739AA9">
      <w:pPr>
        <w:spacing w:line="360" w:lineRule="auto"/>
        <w:rPr>
          <w:rFonts w:hint="eastAsia"/>
          <w:highlight w:val="none"/>
        </w:rPr>
      </w:pPr>
    </w:p>
    <w:p w14:paraId="5C82DDBB">
      <w:pPr>
        <w:spacing w:line="360" w:lineRule="auto"/>
        <w:ind w:firstLine="1566" w:firstLineChars="650"/>
        <w:jc w:val="left"/>
        <w:rPr>
          <w:rFonts w:hint="eastAsia"/>
          <w:b/>
          <w:highlight w:val="none"/>
        </w:rPr>
      </w:pPr>
      <w:r>
        <w:rPr>
          <w:rFonts w:hint="eastAsia"/>
          <w:b/>
          <w:highlight w:val="none"/>
        </w:rPr>
        <w:t>第</w:t>
      </w:r>
      <w:r>
        <w:rPr>
          <w:rFonts w:hint="eastAsia"/>
          <w:b/>
          <w:highlight w:val="none"/>
          <w:lang w:val="en-US" w:eastAsia="zh-CN"/>
        </w:rPr>
        <w:t>四</w:t>
      </w:r>
      <w:r>
        <w:rPr>
          <w:rFonts w:hint="eastAsia"/>
          <w:b/>
          <w:highlight w:val="none"/>
        </w:rPr>
        <w:t>章</w:t>
      </w:r>
      <w:r>
        <w:rPr>
          <w:b/>
          <w:highlight w:val="none"/>
        </w:rPr>
        <w:t xml:space="preserve">  </w:t>
      </w:r>
      <w:r>
        <w:rPr>
          <w:rFonts w:hint="eastAsia"/>
          <w:b/>
          <w:highlight w:val="none"/>
        </w:rPr>
        <w:t>公司战略</w:t>
      </w:r>
    </w:p>
    <w:p w14:paraId="66BBD2B2">
      <w:pPr>
        <w:numPr>
          <w:ilvl w:val="0"/>
          <w:numId w:val="0"/>
        </w:numPr>
        <w:spacing w:line="360" w:lineRule="auto"/>
        <w:ind w:leftChars="0"/>
        <w:rPr>
          <w:rFonts w:hint="eastAsia"/>
          <w:highlight w:val="none"/>
        </w:rPr>
      </w:pPr>
      <w:r>
        <w:rPr>
          <w:rFonts w:hint="eastAsia"/>
          <w:highlight w:val="none"/>
          <w:lang w:val="en-US" w:eastAsia="zh-Hans"/>
        </w:rPr>
        <w:t>一</w:t>
      </w:r>
      <w:r>
        <w:rPr>
          <w:rFonts w:hint="default"/>
          <w:highlight w:val="none"/>
          <w:lang w:eastAsia="zh-Hans"/>
        </w:rPr>
        <w:t>、</w:t>
      </w:r>
      <w:r>
        <w:rPr>
          <w:rFonts w:hint="eastAsia"/>
          <w:highlight w:val="none"/>
        </w:rPr>
        <w:t>传媒的垂直供应链</w:t>
      </w:r>
    </w:p>
    <w:p w14:paraId="030C0F9D">
      <w:pPr>
        <w:numPr>
          <w:ilvl w:val="0"/>
          <w:numId w:val="0"/>
        </w:numPr>
        <w:spacing w:line="360" w:lineRule="auto"/>
        <w:ind w:leftChars="0"/>
        <w:rPr>
          <w:rFonts w:hint="eastAsia"/>
          <w:highlight w:val="none"/>
        </w:rPr>
      </w:pPr>
      <w:r>
        <w:rPr>
          <w:rFonts w:ascii="Calibri" w:hAnsi="Calibri" w:eastAsia="宋体" w:cs="Times New Roman"/>
          <w:color w:val="000000"/>
          <w:kern w:val="2"/>
          <w:sz w:val="24"/>
          <w:szCs w:val="24"/>
          <w:lang w:bidi="ar-SA"/>
        </w:rPr>
        <w:t>传媒产业从原材料的获取、内容的创作与生产，到产品的传播与销售等一系列环节构成的紧密相连且相互依存的供应链体系</w:t>
      </w:r>
    </w:p>
    <w:p w14:paraId="344C129C">
      <w:pPr>
        <w:numPr>
          <w:ilvl w:val="0"/>
          <w:numId w:val="4"/>
        </w:numPr>
        <w:spacing w:line="360" w:lineRule="auto"/>
        <w:ind w:leftChars="0"/>
        <w:rPr>
          <w:rFonts w:hint="eastAsia"/>
          <w:highlight w:val="none"/>
        </w:rPr>
      </w:pPr>
      <w:r>
        <w:rPr>
          <w:rFonts w:hint="eastAsia"/>
          <w:highlight w:val="none"/>
        </w:rPr>
        <w:t>传媒的横向一体化</w:t>
      </w:r>
    </w:p>
    <w:p w14:paraId="6E2BCF86">
      <w:pPr>
        <w:numPr>
          <w:numId w:val="0"/>
        </w:numPr>
        <w:spacing w:line="360" w:lineRule="auto"/>
        <w:rPr>
          <w:rFonts w:hint="eastAsia"/>
          <w:highlight w:val="none"/>
        </w:rPr>
      </w:pPr>
      <w:r>
        <w:rPr>
          <w:rFonts w:ascii="Calibri" w:hAnsi="Calibri" w:eastAsia="宋体" w:cs="Times New Roman"/>
          <w:color w:val="000000"/>
          <w:kern w:val="2"/>
          <w:sz w:val="24"/>
          <w:szCs w:val="24"/>
          <w:lang w:bidi="ar-SA"/>
        </w:rPr>
        <w:t>传媒企业通过并购、联合或者战略联盟等方式，在同一层面的业务领域内进行扩张，整合资源和市场</w:t>
      </w:r>
    </w:p>
    <w:p w14:paraId="4FA5DD65">
      <w:pPr>
        <w:keepNext w:val="0"/>
        <w:keepLines w:val="0"/>
        <w:widowControl/>
        <w:numPr>
          <w:ilvl w:val="0"/>
          <w:numId w:val="4"/>
        </w:numPr>
        <w:suppressLineNumbers w:val="0"/>
        <w:ind w:left="0" w:leftChars="0" w:firstLine="0" w:firstLineChars="0"/>
        <w:jc w:val="left"/>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highlight w:val="none"/>
          <w:lang w:val="en-US" w:eastAsia="zh-Hans" w:bidi="ar-SA"/>
        </w:rPr>
        <w:t>案例</w:t>
      </w:r>
      <w:r>
        <w:rPr>
          <w:rFonts w:hint="default" w:ascii="Calibri" w:hAnsi="Calibri" w:eastAsia="宋体" w:cs="Times New Roman"/>
          <w:color w:val="000000"/>
          <w:kern w:val="2"/>
          <w:sz w:val="24"/>
          <w:szCs w:val="24"/>
          <w:highlight w:val="none"/>
          <w:lang w:eastAsia="zh-Hans" w:bidi="ar-SA"/>
        </w:rPr>
        <w:t>：</w:t>
      </w:r>
      <w:r>
        <w:rPr>
          <w:rFonts w:hint="eastAsia" w:ascii="Calibri" w:hAnsi="Calibri" w:eastAsia="宋体" w:cs="Times New Roman"/>
          <w:color w:val="000000"/>
          <w:kern w:val="2"/>
          <w:sz w:val="24"/>
          <w:szCs w:val="24"/>
          <w:highlight w:val="none"/>
          <w:lang w:val="en-US" w:eastAsia="zh-CN" w:bidi="ar-SA"/>
        </w:rPr>
        <w:t>萨默·雷石东的成功之道</w:t>
      </w:r>
    </w:p>
    <w:p w14:paraId="485D377D">
      <w:pPr>
        <w:keepNext w:val="0"/>
        <w:keepLines w:val="0"/>
        <w:widowControl/>
        <w:numPr>
          <w:numId w:val="0"/>
        </w:numPr>
        <w:suppressLineNumbers w:val="0"/>
        <w:ind w:leftChars="0"/>
        <w:jc w:val="left"/>
        <w:rPr>
          <w:rFonts w:hint="eastAsia" w:ascii="Calibri" w:hAnsi="Calibri" w:eastAsia="宋体" w:cs="Times New Roman"/>
          <w:color w:val="000000"/>
          <w:kern w:val="2"/>
          <w:sz w:val="24"/>
          <w:szCs w:val="24"/>
          <w:highlight w:val="none"/>
          <w:lang w:val="en-US" w:eastAsia="zh-Hans" w:bidi="ar-SA"/>
        </w:rPr>
      </w:pPr>
      <w:r>
        <w:rPr>
          <w:rFonts w:ascii="Calibri" w:hAnsi="Calibri" w:eastAsia="宋体" w:cs="Times New Roman"/>
          <w:color w:val="000000"/>
          <w:kern w:val="2"/>
          <w:sz w:val="24"/>
          <w:szCs w:val="24"/>
          <w:lang w:bidi="ar-SA"/>
        </w:rPr>
        <w:t>剖析这位传媒界重要人物是如何凭借独特的商业眼光、出色的运营策略以及卓越的领导能力，在传媒领域取得辉煌成就</w:t>
      </w:r>
    </w:p>
    <w:p w14:paraId="55296710">
      <w:pPr>
        <w:numPr>
          <w:ilvl w:val="0"/>
          <w:numId w:val="4"/>
        </w:numPr>
        <w:spacing w:line="360" w:lineRule="auto"/>
        <w:ind w:left="0" w:leftChars="0" w:firstLine="0" w:firstLineChars="0"/>
        <w:rPr>
          <w:rFonts w:hint="eastAsia"/>
          <w:highlight w:val="none"/>
        </w:rPr>
      </w:pPr>
      <w:r>
        <w:rPr>
          <w:rFonts w:hint="eastAsia"/>
          <w:highlight w:val="none"/>
        </w:rPr>
        <w:t>变化中的市场结构和界限</w:t>
      </w:r>
    </w:p>
    <w:p w14:paraId="56569FB3">
      <w:pPr>
        <w:numPr>
          <w:numId w:val="0"/>
        </w:numPr>
        <w:spacing w:line="360" w:lineRule="auto"/>
        <w:ind w:leftChars="0"/>
        <w:rPr>
          <w:highlight w:val="none"/>
        </w:rPr>
      </w:pPr>
      <w:r>
        <w:rPr>
          <w:rFonts w:ascii="Calibri" w:hAnsi="Calibri" w:eastAsia="宋体" w:cs="Times New Roman"/>
          <w:color w:val="000000"/>
          <w:kern w:val="2"/>
          <w:sz w:val="24"/>
          <w:szCs w:val="24"/>
          <w:lang w:bidi="ar-SA"/>
        </w:rPr>
        <w:t>技术的进步</w:t>
      </w:r>
      <w:r>
        <w:rPr>
          <w:rFonts w:hint="eastAsia" w:cs="Times New Roman"/>
          <w:color w:val="000000"/>
          <w:kern w:val="2"/>
          <w:sz w:val="24"/>
          <w:szCs w:val="24"/>
          <w:lang w:eastAsia="zh-CN" w:bidi="ar-SA"/>
        </w:rPr>
        <w:t>、</w:t>
      </w:r>
      <w:r>
        <w:rPr>
          <w:rFonts w:ascii="Calibri" w:hAnsi="Calibri" w:eastAsia="宋体" w:cs="Times New Roman"/>
          <w:color w:val="000000"/>
          <w:kern w:val="2"/>
          <w:sz w:val="24"/>
          <w:szCs w:val="24"/>
          <w:lang w:bidi="ar-SA"/>
        </w:rPr>
        <w:t>消费者需求的不断变化</w:t>
      </w:r>
      <w:r>
        <w:rPr>
          <w:rFonts w:hint="eastAsia" w:cs="Times New Roman"/>
          <w:color w:val="000000"/>
          <w:kern w:val="2"/>
          <w:sz w:val="24"/>
          <w:szCs w:val="24"/>
          <w:lang w:eastAsia="zh-CN" w:bidi="ar-SA"/>
        </w:rPr>
        <w:t>；</w:t>
      </w:r>
      <w:r>
        <w:rPr>
          <w:rFonts w:ascii="Calibri" w:hAnsi="Calibri" w:eastAsia="宋体" w:cs="Times New Roman"/>
          <w:color w:val="000000"/>
          <w:kern w:val="2"/>
          <w:sz w:val="24"/>
          <w:szCs w:val="24"/>
          <w:lang w:bidi="ar-SA"/>
        </w:rPr>
        <w:t>传媒市场的结构的变化</w:t>
      </w:r>
      <w:r>
        <w:rPr>
          <w:rFonts w:hint="eastAsia" w:cs="Times New Roman"/>
          <w:color w:val="000000"/>
          <w:kern w:val="2"/>
          <w:sz w:val="24"/>
          <w:szCs w:val="24"/>
          <w:lang w:val="en-US" w:eastAsia="zh-CN" w:bidi="ar-SA"/>
        </w:rPr>
        <w:t>以及</w:t>
      </w:r>
      <w:r>
        <w:rPr>
          <w:rFonts w:ascii="Calibri" w:hAnsi="Calibri" w:eastAsia="宋体" w:cs="Times New Roman"/>
          <w:color w:val="000000"/>
          <w:kern w:val="2"/>
          <w:sz w:val="24"/>
          <w:szCs w:val="24"/>
          <w:lang w:bidi="ar-SA"/>
        </w:rPr>
        <w:t>市场之间的界限模糊</w:t>
      </w:r>
      <w:r>
        <w:rPr>
          <w:rFonts w:hint="eastAsia" w:cs="Times New Roman"/>
          <w:color w:val="000000"/>
          <w:kern w:val="2"/>
          <w:sz w:val="24"/>
          <w:szCs w:val="24"/>
          <w:lang w:eastAsia="zh-CN" w:bidi="ar-SA"/>
        </w:rPr>
        <w:t>；</w:t>
      </w:r>
      <w:r>
        <w:rPr>
          <w:rFonts w:hint="eastAsia" w:cs="Times New Roman"/>
          <w:color w:val="000000"/>
          <w:kern w:val="2"/>
          <w:sz w:val="24"/>
          <w:szCs w:val="24"/>
          <w:lang w:val="en-US" w:eastAsia="zh-CN" w:bidi="ar-SA"/>
        </w:rPr>
        <w:t>市场结构和边界变化</w:t>
      </w:r>
      <w:r>
        <w:rPr>
          <w:rFonts w:ascii="Calibri" w:hAnsi="Calibri" w:eastAsia="宋体" w:cs="Times New Roman"/>
          <w:color w:val="000000"/>
          <w:kern w:val="2"/>
          <w:sz w:val="24"/>
          <w:szCs w:val="24"/>
          <w:lang w:bidi="ar-SA"/>
        </w:rPr>
        <w:t>对传媒行业的影响。</w:t>
      </w:r>
    </w:p>
    <w:p w14:paraId="37A4CF4A">
      <w:pPr>
        <w:spacing w:line="360" w:lineRule="auto"/>
        <w:rPr>
          <w:rFonts w:hint="eastAsia"/>
          <w:highlight w:val="none"/>
        </w:rPr>
      </w:pPr>
      <w:r>
        <w:rPr>
          <w:rFonts w:hint="eastAsia"/>
          <w:highlight w:val="none"/>
          <w:lang w:val="en-US" w:eastAsia="zh-Hans"/>
        </w:rPr>
        <w:t>五</w:t>
      </w:r>
      <w:r>
        <w:rPr>
          <w:rFonts w:hint="eastAsia"/>
          <w:highlight w:val="none"/>
        </w:rPr>
        <w:t>、传媒公司的战略反应</w:t>
      </w:r>
    </w:p>
    <w:p w14:paraId="635D587D">
      <w:pPr>
        <w:numPr>
          <w:ilvl w:val="0"/>
          <w:numId w:val="0"/>
        </w:numPr>
        <w:bidi w:val="0"/>
        <w:spacing w:before="100" w:beforeAutospacing="1" w:after="240" w:line="360" w:lineRule="auto"/>
        <w:ind w:leftChars="0"/>
        <w:rPr>
          <w:rFonts w:hint="eastAsia"/>
          <w:highlight w:val="none"/>
          <w:lang w:eastAsia="zh-CN"/>
        </w:rPr>
      </w:pPr>
      <w:r>
        <w:rPr>
          <w:rFonts w:ascii="Calibri" w:hAnsi="Calibri" w:eastAsia="宋体" w:cs="Times New Roman"/>
          <w:color w:val="000000"/>
          <w:kern w:val="2"/>
          <w:sz w:val="24"/>
          <w:szCs w:val="24"/>
          <w:lang w:bidi="ar-SA"/>
        </w:rPr>
        <w:t>传媒公司需要根据自身的情况及时调整战略，采取相应的措施来应对，以保持自身的生存和发展。</w:t>
      </w:r>
    </w:p>
    <w:p w14:paraId="7A0D15F7">
      <w:pPr>
        <w:spacing w:line="360" w:lineRule="auto"/>
        <w:rPr>
          <w:rFonts w:hint="eastAsia"/>
          <w:highlight w:val="none"/>
        </w:rPr>
      </w:pPr>
      <w:r>
        <w:rPr>
          <w:rFonts w:hint="eastAsia"/>
          <w:highlight w:val="none"/>
          <w:lang w:val="en-US" w:eastAsia="zh-Hans"/>
        </w:rPr>
        <w:t>六</w:t>
      </w:r>
      <w:r>
        <w:rPr>
          <w:rFonts w:hint="default"/>
          <w:highlight w:val="none"/>
          <w:lang w:eastAsia="zh-Hans"/>
        </w:rPr>
        <w:t>、</w:t>
      </w:r>
      <w:r>
        <w:rPr>
          <w:rFonts w:hint="eastAsia"/>
          <w:highlight w:val="none"/>
        </w:rPr>
        <w:t>案例：上海报业集团新媒体转型策略</w:t>
      </w:r>
    </w:p>
    <w:p w14:paraId="3C3C9289">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"_Toc9979809" </w:instrText>
      </w:r>
      <w:r>
        <w:rPr>
          <w:rFonts w:hint="default"/>
          <w:highlight w:val="none"/>
          <w:lang w:val="en-US" w:eastAsia="zh-Hans"/>
        </w:rPr>
        <w:fldChar w:fldCharType="separate"/>
      </w:r>
      <w:r>
        <w:rPr>
          <w:rFonts w:hint="default"/>
          <w:highlight w:val="none"/>
          <w:lang w:val="en-US" w:eastAsia="zh-Hans"/>
        </w:rPr>
        <w:t>1</w:t>
      </w:r>
      <w:r>
        <w:rPr>
          <w:rFonts w:hint="eastAsia"/>
          <w:highlight w:val="none"/>
          <w:lang w:val="en-US" w:eastAsia="zh-Hans"/>
        </w:rPr>
        <w:t>、新媒体冲击下上海报业市场结构的变化</w:t>
      </w:r>
      <w:r>
        <w:rPr>
          <w:rFonts w:hint="eastAsia"/>
          <w:highlight w:val="none"/>
          <w:lang w:val="en-US" w:eastAsia="zh-Hans"/>
        </w:rPr>
        <w:fldChar w:fldCharType="end"/>
      </w:r>
    </w:p>
    <w:p w14:paraId="68F665DC">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"_Toc9979810" </w:instrText>
      </w:r>
      <w:r>
        <w:rPr>
          <w:rFonts w:hint="default"/>
          <w:highlight w:val="none"/>
          <w:lang w:val="en-US" w:eastAsia="zh-Hans"/>
        </w:rPr>
        <w:fldChar w:fldCharType="separate"/>
      </w:r>
      <w:r>
        <w:rPr>
          <w:rFonts w:hint="default"/>
          <w:highlight w:val="none"/>
          <w:lang w:val="en-US" w:eastAsia="zh-Hans"/>
        </w:rPr>
        <w:t>2</w:t>
      </w:r>
      <w:r>
        <w:rPr>
          <w:rFonts w:hint="eastAsia"/>
          <w:highlight w:val="none"/>
          <w:lang w:val="en-US" w:eastAsia="zh-Hans"/>
        </w:rPr>
        <w:t>、市场行为：上海报业集团成立以后的转型尝试</w:t>
      </w:r>
      <w:r>
        <w:rPr>
          <w:rFonts w:hint="eastAsia"/>
          <w:highlight w:val="none"/>
          <w:lang w:val="en-US" w:eastAsia="zh-Hans"/>
        </w:rPr>
        <w:fldChar w:fldCharType="end"/>
      </w:r>
    </w:p>
    <w:p w14:paraId="0BA8BB0E">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"_Toc9979811" </w:instrText>
      </w:r>
      <w:r>
        <w:rPr>
          <w:rFonts w:hint="default"/>
          <w:highlight w:val="none"/>
          <w:lang w:val="en-US" w:eastAsia="zh-Hans"/>
        </w:rPr>
        <w:fldChar w:fldCharType="separate"/>
      </w:r>
      <w:r>
        <w:rPr>
          <w:rFonts w:hint="default"/>
          <w:highlight w:val="none"/>
          <w:lang w:val="en-US" w:eastAsia="zh-Hans"/>
        </w:rPr>
        <w:t>3</w:t>
      </w:r>
      <w:r>
        <w:rPr>
          <w:rFonts w:hint="eastAsia"/>
          <w:highlight w:val="none"/>
          <w:lang w:val="en-US" w:eastAsia="zh-Hans"/>
        </w:rPr>
        <w:t>、对上海报业集团新媒体战略的市场绩效分析</w:t>
      </w:r>
      <w:r>
        <w:rPr>
          <w:rFonts w:hint="eastAsia"/>
          <w:highlight w:val="none"/>
          <w:lang w:val="en-US" w:eastAsia="zh-Hans"/>
        </w:rPr>
        <w:fldChar w:fldCharType="end"/>
      </w:r>
    </w:p>
    <w:p w14:paraId="3FAA068B">
      <w:pPr>
        <w:spacing w:line="360" w:lineRule="auto"/>
        <w:rPr>
          <w:rFonts w:hint="default"/>
          <w:highlight w:val="none"/>
          <w:lang w:val="en-US" w:eastAsia="zh-Hans"/>
        </w:rPr>
      </w:pPr>
      <w:r>
        <w:rPr>
          <w:rFonts w:hint="default"/>
          <w:highlight w:val="none"/>
          <w:lang w:val="en-US" w:eastAsia="zh-Hans"/>
        </w:rPr>
        <w:fldChar w:fldCharType="begin"/>
      </w:r>
      <w:r>
        <w:rPr>
          <w:rFonts w:hint="default"/>
          <w:highlight w:val="none"/>
          <w:lang w:val="en-US" w:eastAsia="zh-Hans"/>
        </w:rPr>
        <w:instrText xml:space="preserve"> HYPERLINK \l "_Toc9979812" </w:instrText>
      </w:r>
      <w:r>
        <w:rPr>
          <w:rFonts w:hint="default"/>
          <w:highlight w:val="none"/>
          <w:lang w:val="en-US" w:eastAsia="zh-Hans"/>
        </w:rPr>
        <w:fldChar w:fldCharType="separate"/>
      </w:r>
      <w:r>
        <w:rPr>
          <w:rFonts w:hint="default"/>
          <w:highlight w:val="none"/>
          <w:lang w:val="en-US" w:eastAsia="zh-Hans"/>
        </w:rPr>
        <w:t>4</w:t>
      </w:r>
      <w:r>
        <w:rPr>
          <w:rFonts w:hint="eastAsia"/>
          <w:highlight w:val="none"/>
          <w:lang w:val="en-US" w:eastAsia="zh-Hans"/>
        </w:rPr>
        <w:t>、融合转型下上海报业集团经营战略的解析</w:t>
      </w:r>
      <w:r>
        <w:rPr>
          <w:rFonts w:hint="eastAsia"/>
          <w:highlight w:val="none"/>
          <w:lang w:val="en-US" w:eastAsia="zh-Hans"/>
        </w:rPr>
        <w:fldChar w:fldCharType="end"/>
      </w:r>
    </w:p>
    <w:p w14:paraId="144C5748">
      <w:pPr>
        <w:spacing w:line="360" w:lineRule="auto"/>
        <w:rPr>
          <w:rFonts w:hint="eastAsia"/>
          <w:highlight w:val="none"/>
        </w:rPr>
      </w:pPr>
    </w:p>
    <w:p w14:paraId="4B45E243">
      <w:pPr>
        <w:pStyle w:val="6"/>
        <w:spacing w:before="0" w:beforeAutospacing="0" w:after="0" w:afterAutospacing="0" w:line="360" w:lineRule="auto"/>
        <w:ind w:firstLine="1687" w:firstLineChars="700"/>
        <w:rPr>
          <w:rFonts w:hint="eastAsia" w:ascii="Times New Roman" w:hAnsi="Times New Roman"/>
          <w:b/>
          <w:highlight w:val="none"/>
        </w:rPr>
      </w:pPr>
    </w:p>
    <w:p w14:paraId="318D6E43">
      <w:pPr>
        <w:pStyle w:val="6"/>
        <w:spacing w:before="0" w:beforeAutospacing="0" w:after="0" w:afterAutospacing="0" w:line="360" w:lineRule="auto"/>
        <w:ind w:firstLine="1687" w:firstLineChars="700"/>
        <w:rPr>
          <w:b/>
          <w:highlight w:val="none"/>
        </w:rPr>
      </w:pPr>
      <w:r>
        <w:rPr>
          <w:rFonts w:hint="eastAsia" w:ascii="Times New Roman" w:hAnsi="Times New Roman"/>
          <w:b/>
          <w:highlight w:val="none"/>
        </w:rPr>
        <w:t>第</w:t>
      </w:r>
      <w:r>
        <w:rPr>
          <w:rFonts w:hint="eastAsia" w:ascii="Times New Roman" w:hAnsi="Times New Roman"/>
          <w:b/>
          <w:highlight w:val="none"/>
          <w:lang w:val="en-US" w:eastAsia="zh-CN"/>
        </w:rPr>
        <w:t>五</w:t>
      </w:r>
      <w:r>
        <w:rPr>
          <w:rFonts w:hint="eastAsia" w:ascii="Times New Roman" w:hAnsi="Times New Roman"/>
          <w:b/>
          <w:highlight w:val="none"/>
        </w:rPr>
        <w:t>章</w:t>
      </w:r>
      <w:r>
        <w:rPr>
          <w:rFonts w:hint="eastAsia"/>
          <w:b/>
          <w:highlight w:val="none"/>
        </w:rPr>
        <w:t xml:space="preserve"> </w:t>
      </w:r>
      <w:r>
        <w:rPr>
          <w:rFonts w:hint="eastAsia" w:ascii="Times New Roman" w:hAnsi="Times New Roman"/>
          <w:b/>
          <w:highlight w:val="none"/>
        </w:rPr>
        <w:t>印刷媒体</w:t>
      </w:r>
    </w:p>
    <w:p w14:paraId="5A20C8FD">
      <w:pPr>
        <w:pStyle w:val="6"/>
        <w:spacing w:before="0" w:beforeAutospacing="0" w:after="0" w:afterAutospacing="0" w:line="360" w:lineRule="auto"/>
        <w:rPr>
          <w:rFonts w:hint="eastAsia" w:ascii="Times New Roman" w:hAnsi="Times New Roman"/>
          <w:highlight w:val="none"/>
        </w:rPr>
      </w:pPr>
      <w:r>
        <w:rPr>
          <w:rFonts w:hint="eastAsia"/>
          <w:highlight w:val="none"/>
        </w:rPr>
        <w:t>一</w:t>
      </w:r>
      <w:r>
        <w:rPr>
          <w:rFonts w:hint="eastAsia" w:ascii="Times New Roman" w:hAnsi="Times New Roman"/>
          <w:highlight w:val="none"/>
        </w:rPr>
        <w:t>、报纸出版的特点</w:t>
      </w:r>
    </w:p>
    <w:p w14:paraId="538B5BF9">
      <w:pPr>
        <w:keepNext w:val="0"/>
        <w:keepLines w:val="0"/>
        <w:widowControl/>
        <w:suppressLineNumbers w:val="0"/>
        <w:jc w:val="left"/>
        <w:rPr>
          <w:rFonts w:hint="eastAsia" w:ascii="Times New Roman" w:hAnsi="Times New Roman"/>
          <w:highlight w:val="none"/>
        </w:rPr>
      </w:pPr>
      <w:r>
        <w:rPr>
          <w:rFonts w:hint="eastAsia" w:ascii="宋体" w:hAnsi="宋体" w:cs="宋体"/>
          <w:color w:val="000000"/>
          <w:kern w:val="0"/>
          <w:sz w:val="24"/>
          <w:szCs w:val="24"/>
          <w:lang w:val="en-US" w:eastAsia="zh-CN" w:bidi="ar"/>
        </w:rPr>
        <w:t>报纸</w:t>
      </w:r>
      <w:r>
        <w:rPr>
          <w:rFonts w:ascii="宋体" w:hAnsi="宋体" w:eastAsia="宋体" w:cs="宋体"/>
          <w:color w:val="000000"/>
          <w:kern w:val="0"/>
          <w:sz w:val="24"/>
          <w:szCs w:val="24"/>
          <w:lang w:val="en-US" w:eastAsia="zh-CN" w:bidi="ar"/>
        </w:rPr>
        <w:t>内容生产的</w:t>
      </w:r>
      <w:r>
        <w:rPr>
          <w:rFonts w:hint="eastAsia" w:ascii="宋体" w:hAnsi="宋体" w:cs="宋体"/>
          <w:color w:val="000000"/>
          <w:kern w:val="0"/>
          <w:sz w:val="24"/>
          <w:szCs w:val="24"/>
          <w:lang w:val="en-US" w:eastAsia="zh-CN" w:bidi="ar"/>
        </w:rPr>
        <w:t>专业</w:t>
      </w:r>
      <w:r>
        <w:rPr>
          <w:rFonts w:ascii="宋体" w:hAnsi="宋体" w:eastAsia="宋体" w:cs="宋体"/>
          <w:color w:val="000000"/>
          <w:kern w:val="0"/>
          <w:sz w:val="24"/>
          <w:szCs w:val="24"/>
          <w:lang w:val="en-US" w:eastAsia="zh-CN" w:bidi="ar"/>
        </w:rPr>
        <w:t>性</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权威性</w:t>
      </w:r>
      <w:r>
        <w:rPr>
          <w:rFonts w:hint="eastAsia" w:ascii="宋体" w:hAnsi="宋体" w:cs="宋体"/>
          <w:color w:val="000000"/>
          <w:kern w:val="0"/>
          <w:sz w:val="24"/>
          <w:szCs w:val="24"/>
          <w:lang w:val="en-US" w:eastAsia="zh-CN" w:bidi="ar"/>
        </w:rPr>
        <w:t>；报纸的分发特性；盈利模式的单一性。</w:t>
      </w:r>
    </w:p>
    <w:p w14:paraId="181DFA16">
      <w:pPr>
        <w:numPr>
          <w:ilvl w:val="0"/>
          <w:numId w:val="5"/>
        </w:num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运用竞争策略建立市场份额</w:t>
      </w:r>
    </w:p>
    <w:p w14:paraId="0F66E06B">
      <w:pPr>
        <w:keepNext w:val="0"/>
        <w:keepLines w:val="0"/>
        <w:widowControl/>
        <w:suppressLineNumbers w:val="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差异化内容策略</w:t>
      </w:r>
    </w:p>
    <w:p w14:paraId="28E71065">
      <w:pPr>
        <w:keepNext w:val="0"/>
        <w:keepLines w:val="0"/>
        <w:widowControl/>
        <w:suppressLineNumbers w:val="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渠道拓展策略</w:t>
      </w:r>
    </w:p>
    <w:p w14:paraId="7258CDC6">
      <w:pPr>
        <w:keepNext w:val="0"/>
        <w:keepLines w:val="0"/>
        <w:widowControl/>
        <w:suppressLineNumbers w:val="0"/>
        <w:jc w:val="left"/>
      </w:pPr>
      <w:r>
        <w:rPr>
          <w:rFonts w:ascii="宋体" w:hAnsi="宋体" w:eastAsia="宋体" w:cs="宋体"/>
          <w:color w:val="000000"/>
          <w:kern w:val="0"/>
          <w:sz w:val="24"/>
          <w:szCs w:val="24"/>
          <w:lang w:val="en-US" w:eastAsia="zh-CN" w:bidi="ar"/>
        </w:rPr>
        <w:t>价格与促销策略</w:t>
      </w:r>
    </w:p>
    <w:p w14:paraId="0E3DECB8">
      <w:pPr>
        <w:pStyle w:val="6"/>
        <w:numPr>
          <w:ilvl w:val="0"/>
          <w:numId w:val="5"/>
        </w:numPr>
        <w:spacing w:before="0" w:beforeAutospacing="0" w:after="0" w:afterAutospacing="0" w:line="360" w:lineRule="auto"/>
        <w:ind w:left="0" w:leftChars="0" w:firstLine="0" w:firstLineChars="0"/>
        <w:rPr>
          <w:rFonts w:hint="eastAsia" w:ascii="Times New Roman" w:hAnsi="Times New Roman" w:eastAsia="宋体" w:cs="宋体"/>
          <w:highlight w:val="none"/>
        </w:rPr>
      </w:pPr>
      <w:r>
        <w:rPr>
          <w:rFonts w:hint="eastAsia" w:ascii="Times New Roman" w:hAnsi="Times New Roman" w:eastAsia="宋体" w:cs="宋体"/>
          <w:highlight w:val="none"/>
        </w:rPr>
        <w:t>英国</w:t>
      </w:r>
      <w:r>
        <w:rPr>
          <w:rFonts w:hint="default" w:ascii="Times New Roman" w:hAnsi="Times New Roman" w:eastAsia="宋体" w:cs="宋体"/>
          <w:highlight w:val="none"/>
        </w:rPr>
        <w:t>“</w:t>
      </w:r>
      <w:r>
        <w:rPr>
          <w:rFonts w:hint="eastAsia" w:ascii="Times New Roman" w:hAnsi="Times New Roman" w:eastAsia="宋体" w:cs="宋体"/>
          <w:highlight w:val="none"/>
        </w:rPr>
        <w:t>高级</w:t>
      </w:r>
      <w:r>
        <w:rPr>
          <w:rFonts w:hint="default" w:ascii="Times New Roman" w:hAnsi="Times New Roman" w:eastAsia="宋体" w:cs="宋体"/>
          <w:highlight w:val="none"/>
        </w:rPr>
        <w:t>”</w:t>
      </w:r>
      <w:r>
        <w:rPr>
          <w:rFonts w:hint="eastAsia" w:ascii="Times New Roman" w:hAnsi="Times New Roman" w:eastAsia="宋体" w:cs="宋体"/>
          <w:highlight w:val="none"/>
        </w:rPr>
        <w:t>报纸的价格战</w:t>
      </w:r>
    </w:p>
    <w:p w14:paraId="3F366EF7">
      <w:pPr>
        <w:keepNext w:val="0"/>
        <w:keepLines w:val="0"/>
        <w:widowControl/>
        <w:suppressLineNumbers w:val="0"/>
        <w:jc w:val="left"/>
      </w:pPr>
      <w:r>
        <w:rPr>
          <w:rFonts w:hint="eastAsia" w:ascii="宋体" w:hAnsi="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价格战的发起背景与核心动因</w:t>
      </w:r>
    </w:p>
    <w:p w14:paraId="393903F4">
      <w:pPr>
        <w:keepNext w:val="0"/>
        <w:keepLines w:val="0"/>
        <w:widowControl/>
        <w:suppressLineNumbers w:val="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价格战的主要阶段与策略演变</w:t>
      </w:r>
    </w:p>
    <w:p w14:paraId="622591A4">
      <w:pPr>
        <w:keepNext w:val="0"/>
        <w:keepLines w:val="0"/>
        <w:widowControl/>
        <w:suppressLineNumbers w:val="0"/>
        <w:jc w:val="left"/>
      </w:pPr>
      <w:r>
        <w:rPr>
          <w:rFonts w:hint="eastAsia" w:ascii="宋体" w:hAnsi="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价格战的影响与行业启示</w:t>
      </w:r>
    </w:p>
    <w:p w14:paraId="1D64F76D">
      <w:pPr>
        <w:pStyle w:val="6"/>
        <w:spacing w:before="0" w:beforeAutospacing="0" w:after="0" w:afterAutospacing="0" w:line="360" w:lineRule="auto"/>
        <w:rPr>
          <w:rFonts w:hint="eastAsia" w:ascii="Times New Roman" w:hAnsi="Times New Roman" w:eastAsia="宋体" w:cs="宋体"/>
          <w:highlight w:val="none"/>
        </w:rPr>
      </w:pPr>
      <w:r>
        <w:rPr>
          <w:rFonts w:hint="eastAsia" w:ascii="Times New Roman" w:hAnsi="Times New Roman" w:eastAsia="宋体" w:cs="宋体"/>
          <w:highlight w:val="none"/>
        </w:rPr>
        <w:t>四、欧洲跨国杂志出版的成功</w:t>
      </w:r>
    </w:p>
    <w:p w14:paraId="55A327D2">
      <w:pPr>
        <w:pStyle w:val="6"/>
        <w:spacing w:before="0" w:beforeAutospacing="0" w:after="0" w:afterAutospacing="0" w:line="360" w:lineRule="auto"/>
        <w:rPr>
          <w:rFonts w:hint="eastAsia" w:ascii="Times New Roman" w:hAnsi="Times New Roman" w:eastAsia="宋体" w:cs="宋体"/>
          <w:highlight w:val="none"/>
        </w:rPr>
      </w:pPr>
      <w:r>
        <w:rPr>
          <w:rFonts w:hint="eastAsia" w:ascii="Times New Roman" w:hAnsi="Times New Roman" w:eastAsia="宋体" w:cs="宋体"/>
          <w:highlight w:val="none"/>
        </w:rPr>
        <w:t>五、杂志需求细分</w:t>
      </w:r>
    </w:p>
    <w:p w14:paraId="445C5962">
      <w:pPr>
        <w:pStyle w:val="6"/>
        <w:spacing w:before="0" w:beforeAutospacing="0" w:after="0" w:afterAutospacing="0" w:line="360" w:lineRule="auto"/>
        <w:rPr>
          <w:rFonts w:hint="eastAsia" w:ascii="Times New Roman" w:hAnsi="Times New Roman" w:eastAsia="宋体" w:cs="宋体"/>
          <w:highlight w:val="none"/>
          <w:lang w:val="en-US" w:eastAsia="zh-Hans"/>
        </w:rPr>
      </w:pPr>
      <w:r>
        <w:rPr>
          <w:rFonts w:hint="eastAsia" w:ascii="Times New Roman" w:hAnsi="Times New Roman" w:eastAsia="宋体" w:cs="宋体"/>
          <w:highlight w:val="none"/>
          <w:lang w:val="en-US" w:eastAsia="zh-Hans"/>
        </w:rPr>
        <w:t>六</w:t>
      </w:r>
      <w:r>
        <w:rPr>
          <w:rFonts w:hint="default" w:ascii="Times New Roman" w:hAnsi="Times New Roman" w:eastAsia="宋体" w:cs="宋体"/>
          <w:highlight w:val="none"/>
          <w:lang w:eastAsia="zh-Hans"/>
        </w:rPr>
        <w:t>、</w:t>
      </w:r>
      <w:r>
        <w:rPr>
          <w:rFonts w:hint="eastAsia" w:ascii="Times New Roman" w:hAnsi="Times New Roman" w:eastAsia="宋体" w:cs="宋体"/>
          <w:highlight w:val="none"/>
          <w:lang w:val="en-US" w:eastAsia="zh-Hans"/>
        </w:rPr>
        <w:t>报业经济学</w:t>
      </w:r>
    </w:p>
    <w:p w14:paraId="10EF83AB">
      <w:pPr>
        <w:keepNext w:val="0"/>
        <w:keepLines w:val="0"/>
        <w:widowControl/>
        <w:suppressLineNumbers w:val="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报业的市场结构与竞争格局</w:t>
      </w:r>
    </w:p>
    <w:p w14:paraId="3EA881B0">
      <w:pPr>
        <w:keepNext w:val="0"/>
        <w:keepLines w:val="0"/>
        <w:widowControl/>
        <w:suppressLineNumbers w:val="0"/>
        <w:jc w:val="left"/>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报业的成本结构</w:t>
      </w:r>
    </w:p>
    <w:p w14:paraId="32A7A21C">
      <w:pPr>
        <w:keepNext w:val="0"/>
        <w:keepLines w:val="0"/>
        <w:widowControl/>
        <w:suppressLineNumbers w:val="0"/>
        <w:jc w:val="left"/>
      </w:pPr>
      <w:r>
        <w:rPr>
          <w:rFonts w:hint="eastAsia" w:ascii="宋体" w:hAnsi="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报业的盈利模式转型与经济可持续性</w:t>
      </w:r>
    </w:p>
    <w:p w14:paraId="3815FD6C">
      <w:pPr>
        <w:keepNext w:val="0"/>
        <w:keepLines w:val="0"/>
        <w:widowControl/>
        <w:suppressLineNumbers w:val="0"/>
        <w:jc w:val="left"/>
        <w:rPr>
          <w:rFonts w:ascii="宋体" w:hAnsi="宋体" w:eastAsia="宋体" w:cs="宋体"/>
          <w:color w:val="000000"/>
          <w:kern w:val="0"/>
          <w:sz w:val="24"/>
          <w:szCs w:val="24"/>
          <w:lang w:val="en-US" w:eastAsia="zh-CN" w:bidi="ar"/>
        </w:rPr>
      </w:pPr>
    </w:p>
    <w:p w14:paraId="28980726">
      <w:pPr>
        <w:pStyle w:val="6"/>
        <w:spacing w:before="0" w:beforeAutospacing="0" w:after="0" w:afterAutospacing="0" w:line="360" w:lineRule="auto"/>
        <w:rPr>
          <w:rFonts w:hint="eastAsia" w:ascii="Times New Roman" w:hAnsi="Times New Roman" w:eastAsia="宋体" w:cs="宋体"/>
          <w:highlight w:val="none"/>
          <w:lang w:val="en-US" w:eastAsia="zh-Hans"/>
        </w:rPr>
      </w:pPr>
    </w:p>
    <w:p w14:paraId="51FC6092">
      <w:pPr>
        <w:pStyle w:val="6"/>
        <w:spacing w:before="0" w:beforeAutospacing="0" w:after="0" w:afterAutospacing="0" w:line="360" w:lineRule="auto"/>
        <w:rPr>
          <w:rFonts w:hint="default" w:ascii="Times New Roman" w:hAnsi="Times New Roman" w:eastAsia="宋体" w:cs="宋体"/>
          <w:highlight w:val="none"/>
          <w:lang w:eastAsia="zh-Hans"/>
        </w:rPr>
      </w:pPr>
      <w:r>
        <w:rPr>
          <w:rFonts w:hint="eastAsia" w:ascii="Times New Roman" w:hAnsi="Times New Roman" w:cs="宋体"/>
          <w:highlight w:val="none"/>
          <w:lang w:val="en-US" w:eastAsia="zh-CN"/>
        </w:rPr>
        <w:t>4</w:t>
      </w:r>
      <w:r>
        <w:rPr>
          <w:rFonts w:hint="default" w:ascii="Times New Roman" w:hAnsi="Times New Roman" w:eastAsia="宋体" w:cs="宋体"/>
          <w:highlight w:val="none"/>
          <w:lang w:eastAsia="zh-Hans"/>
        </w:rPr>
        <w:t>报业融合策略案例：浙江日报报业集团的</w:t>
      </w:r>
      <w:r>
        <w:rPr>
          <w:rFonts w:hint="eastAsia" w:ascii="Times New Roman" w:hAnsi="Times New Roman" w:cs="宋体"/>
          <w:highlight w:val="none"/>
          <w:lang w:val="en-US" w:eastAsia="zh-CN"/>
        </w:rPr>
        <w:t>融合</w:t>
      </w:r>
      <w:r>
        <w:rPr>
          <w:rFonts w:hint="default" w:ascii="Times New Roman" w:hAnsi="Times New Roman" w:eastAsia="宋体" w:cs="宋体"/>
          <w:highlight w:val="none"/>
          <w:lang w:eastAsia="zh-Hans"/>
        </w:rPr>
        <w:t>战略分析</w:t>
      </w:r>
    </w:p>
    <w:p w14:paraId="69756DC2">
      <w:pPr>
        <w:pStyle w:val="6"/>
        <w:spacing w:before="0" w:beforeAutospacing="0" w:after="0" w:afterAutospacing="0" w:line="360" w:lineRule="auto"/>
        <w:rPr>
          <w:rFonts w:hint="eastAsia" w:ascii="Times New Roman" w:hAnsi="Times New Roman"/>
          <w:highlight w:val="none"/>
          <w:lang w:val="en-US" w:eastAsia="zh-Hans"/>
        </w:rPr>
      </w:pPr>
    </w:p>
    <w:p w14:paraId="789CC0C1">
      <w:pPr>
        <w:spacing w:line="360" w:lineRule="auto"/>
        <w:ind w:firstLine="1687" w:firstLineChars="700"/>
        <w:rPr>
          <w:b/>
          <w:highlight w:val="none"/>
        </w:rPr>
      </w:pPr>
      <w:r>
        <w:rPr>
          <w:rFonts w:hint="eastAsia"/>
          <w:b/>
          <w:highlight w:val="none"/>
        </w:rPr>
        <w:t>第</w:t>
      </w:r>
      <w:r>
        <w:rPr>
          <w:rFonts w:hint="eastAsia"/>
          <w:b/>
          <w:highlight w:val="none"/>
          <w:lang w:val="en-US" w:eastAsia="zh-CN"/>
        </w:rPr>
        <w:t>六</w:t>
      </w:r>
      <w:r>
        <w:rPr>
          <w:rFonts w:hint="eastAsia"/>
          <w:b/>
          <w:highlight w:val="none"/>
        </w:rPr>
        <w:t>章</w:t>
      </w:r>
      <w:r>
        <w:rPr>
          <w:b/>
          <w:highlight w:val="none"/>
        </w:rPr>
        <w:t xml:space="preserve"> </w:t>
      </w:r>
      <w:r>
        <w:rPr>
          <w:rFonts w:hint="eastAsia"/>
          <w:b/>
          <w:highlight w:val="none"/>
        </w:rPr>
        <w:t>电视广播</w:t>
      </w:r>
    </w:p>
    <w:p w14:paraId="48D7CC84">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一、</w:t>
      </w:r>
      <w:r>
        <w:rPr>
          <w:rFonts w:hint="eastAsia" w:ascii="Times New Roman" w:hAnsi="Times New Roman"/>
          <w:highlight w:val="none"/>
        </w:rPr>
        <w:t>广播电视的经济学特性</w:t>
      </w:r>
    </w:p>
    <w:p w14:paraId="01B75B63">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rPr>
        <w:t>1</w:t>
      </w:r>
      <w:r>
        <w:rPr>
          <w:rFonts w:hint="eastAsia" w:ascii="Times New Roman" w:hAnsi="Times New Roman"/>
          <w:highlight w:val="none"/>
          <w:lang w:eastAsia="zh-CN"/>
        </w:rPr>
        <w:t>、</w:t>
      </w:r>
      <w:r>
        <w:rPr>
          <w:rFonts w:hint="eastAsia" w:ascii="Times New Roman" w:hAnsi="Times New Roman"/>
          <w:highlight w:val="none"/>
        </w:rPr>
        <w:t>准公共物品属性</w:t>
      </w:r>
    </w:p>
    <w:p w14:paraId="4077B7D4">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2、高沉没成本与低边际成本特性</w:t>
      </w:r>
    </w:p>
    <w:p w14:paraId="0B1DC401">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3、双重市场属性（受众市场与广告市场）</w:t>
      </w:r>
    </w:p>
    <w:p w14:paraId="768ADCB2">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二、</w:t>
      </w:r>
      <w:r>
        <w:rPr>
          <w:rFonts w:hint="eastAsia" w:ascii="Times New Roman" w:hAnsi="Times New Roman"/>
          <w:highlight w:val="none"/>
        </w:rPr>
        <w:t>广播电视中的市场失灵</w:t>
      </w:r>
    </w:p>
    <w:p w14:paraId="796BB25A">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1、公共物品供给不足与质量失衡</w:t>
      </w:r>
    </w:p>
    <w:p w14:paraId="521D5E0B">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2、垄断与不正当竞争导致的市场效率低下</w:t>
      </w:r>
    </w:p>
    <w:p w14:paraId="3A2F8FFB">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3、信息不对称引发的逆向选择与道德风险</w:t>
      </w:r>
    </w:p>
    <w:p w14:paraId="32D6E2E3">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4、外部性问题未得到有效内化</w:t>
      </w:r>
    </w:p>
    <w:p w14:paraId="08A5A937">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三、</w:t>
      </w:r>
      <w:r>
        <w:rPr>
          <w:rFonts w:hint="eastAsia" w:ascii="Times New Roman" w:hAnsi="Times New Roman"/>
          <w:highlight w:val="none"/>
        </w:rPr>
        <w:t>电视的垂直供应链</w:t>
      </w:r>
    </w:p>
    <w:p w14:paraId="2358B99A">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1、电视垂直供应链的核心环节构成</w:t>
      </w:r>
    </w:p>
    <w:p w14:paraId="51312C44">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2、上游：内容创作与制作环节的核心特征</w:t>
      </w:r>
    </w:p>
    <w:p w14:paraId="56372CD0">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3、中游：内容发行与整合的价值传导作用</w:t>
      </w:r>
    </w:p>
    <w:p w14:paraId="143ABCF7">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4、下游：传输与终端接收的技术驱动与市场竞争</w:t>
      </w:r>
    </w:p>
    <w:p w14:paraId="09A130BC">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5、电视垂直供应链的协同与整合</w:t>
      </w:r>
    </w:p>
    <w:p w14:paraId="4D167669">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四、</w:t>
      </w:r>
      <w:r>
        <w:rPr>
          <w:rFonts w:hint="eastAsia" w:ascii="Times New Roman" w:hAnsi="Times New Roman"/>
          <w:highlight w:val="none"/>
        </w:rPr>
        <w:t>电视广播网</w:t>
      </w:r>
    </w:p>
    <w:p w14:paraId="048975ED">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1、电视广播网的定义与核心构成</w:t>
      </w:r>
    </w:p>
    <w:p w14:paraId="68244510">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2、电视广播网的类型与运营模式</w:t>
      </w:r>
    </w:p>
    <w:p w14:paraId="2787DF5A">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3、电视广播网的竞争优势与面临的挑战</w:t>
      </w:r>
    </w:p>
    <w:p w14:paraId="464B4CAD">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五、</w:t>
      </w:r>
      <w:r>
        <w:rPr>
          <w:rFonts w:hint="eastAsia" w:ascii="Times New Roman" w:hAnsi="Times New Roman"/>
          <w:highlight w:val="none"/>
        </w:rPr>
        <w:t>节目编排竞争策略</w:t>
      </w:r>
    </w:p>
    <w:p w14:paraId="337DE443">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1、节目编排竞争的核心目标与影响因素</w:t>
      </w:r>
    </w:p>
    <w:p w14:paraId="05FAC745">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2、基础节目编排策略类型</w:t>
      </w:r>
    </w:p>
    <w:p w14:paraId="43BD30C9">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3、电视台节目编排策略</w:t>
      </w:r>
    </w:p>
    <w:p w14:paraId="0E0747B6">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rPr>
        <w:t>六、新传输技术的影响</w:t>
      </w:r>
    </w:p>
    <w:p w14:paraId="46C929DA">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1、新传输技术的核心类型与技术特征</w:t>
      </w:r>
    </w:p>
    <w:p w14:paraId="7D276448">
      <w:pPr>
        <w:pStyle w:val="6"/>
        <w:spacing w:before="0" w:beforeAutospacing="0" w:after="0" w:afterAutospacing="0"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2、新传输技术对广播电视行业生态的重塑</w:t>
      </w:r>
    </w:p>
    <w:p w14:paraId="227D4540">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CN"/>
        </w:rPr>
        <w:t>3、新传输技术下广播电视行业的发展策略</w:t>
      </w:r>
    </w:p>
    <w:p w14:paraId="54BBF9FD">
      <w:pPr>
        <w:spacing w:line="360" w:lineRule="auto"/>
        <w:ind w:firstLine="1566" w:firstLineChars="650"/>
        <w:rPr>
          <w:rFonts w:hint="eastAsia"/>
          <w:b/>
        </w:rPr>
      </w:pPr>
    </w:p>
    <w:p w14:paraId="344720E5">
      <w:pPr>
        <w:bidi w:val="0"/>
        <w:spacing w:before="100" w:beforeAutospacing="1" w:after="240" w:line="360" w:lineRule="auto"/>
        <w:ind w:firstLine="1566" w:firstLineChars="650"/>
        <w:rPr>
          <w:rFonts w:ascii="Calibri" w:hAnsi="Calibri" w:eastAsia="宋体" w:cs="Times New Roman"/>
          <w:b/>
          <w:color w:val="000000"/>
          <w:kern w:val="2"/>
          <w:sz w:val="24"/>
          <w:szCs w:val="24"/>
          <w:lang w:bidi="ar-SA"/>
        </w:rPr>
      </w:pPr>
      <w:r>
        <w:rPr>
          <w:rFonts w:ascii="Calibri" w:hAnsi="Calibri" w:eastAsia="宋体" w:cs="Times New Roman"/>
          <w:b/>
          <w:color w:val="000000"/>
          <w:kern w:val="2"/>
          <w:sz w:val="24"/>
          <w:szCs w:val="24"/>
          <w:lang w:bidi="ar-SA"/>
        </w:rPr>
        <w:t>第六章 电视制作</w:t>
      </w:r>
    </w:p>
    <w:p w14:paraId="7BBAC4BF">
      <w:pPr>
        <w:bidi w:val="0"/>
        <w:spacing w:before="100" w:beforeAutospacing="1" w:after="240" w:line="360" w:lineRule="auto"/>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一、节目供应经济学</w:t>
      </w:r>
    </w:p>
    <w:p w14:paraId="0D932F77">
      <w:pPr>
        <w:bidi w:val="0"/>
        <w:spacing w:before="100" w:beforeAutospacing="1" w:after="240" w:line="360" w:lineRule="auto"/>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节目供应所涉及的经济学原理、成本效益、市场供需关系</w:t>
      </w:r>
    </w:p>
    <w:p w14:paraId="689711F6">
      <w:pPr>
        <w:numPr>
          <w:ilvl w:val="0"/>
          <w:numId w:val="6"/>
        </w:numPr>
        <w:bidi w:val="0"/>
        <w:spacing w:before="100" w:beforeAutospacing="1" w:after="240" w:line="360" w:lineRule="auto"/>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窗口化策略</w:t>
      </w:r>
    </w:p>
    <w:p w14:paraId="04648113">
      <w:pPr>
        <w:numPr>
          <w:numId w:val="0"/>
        </w:numPr>
        <w:bidi w:val="0"/>
        <w:spacing w:before="100" w:beforeAutospacing="1" w:after="240" w:line="360" w:lineRule="auto"/>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窗口化策略在电视节目播出与推广过程中的具体应用、优势和面临的挑战</w:t>
      </w:r>
    </w:p>
    <w:p w14:paraId="2718092D">
      <w:pPr>
        <w:numPr>
          <w:ilvl w:val="0"/>
          <w:numId w:val="6"/>
        </w:numPr>
        <w:bidi w:val="0"/>
        <w:spacing w:before="100" w:beforeAutospacing="1" w:after="240" w:line="360" w:lineRule="auto"/>
        <w:ind w:left="0" w:leftChars="0" w:firstLine="0" w:firstLineChars="0"/>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音像制品的国际贸易</w:t>
      </w:r>
    </w:p>
    <w:p w14:paraId="113BD16C">
      <w:pPr>
        <w:numPr>
          <w:numId w:val="0"/>
        </w:numPr>
        <w:bidi w:val="0"/>
        <w:spacing w:before="100" w:beforeAutospacing="1" w:after="240" w:line="360" w:lineRule="auto"/>
        <w:ind w:leftChars="0"/>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音像制品在国际间贸易的现状、特点、贸易模式以及相关政策影响</w:t>
      </w:r>
    </w:p>
    <w:p w14:paraId="041EFF0B">
      <w:pPr>
        <w:numPr>
          <w:ilvl w:val="0"/>
          <w:numId w:val="6"/>
        </w:numPr>
        <w:bidi w:val="0"/>
        <w:spacing w:before="100" w:beforeAutospacing="1" w:after="240" w:line="360" w:lineRule="auto"/>
        <w:ind w:left="0" w:leftChars="0" w:firstLine="0" w:firstLineChars="0"/>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美国电视供应商的支配地位</w:t>
      </w:r>
    </w:p>
    <w:p w14:paraId="5AE76346">
      <w:pPr>
        <w:numPr>
          <w:numId w:val="0"/>
        </w:numPr>
        <w:bidi w:val="0"/>
        <w:spacing w:before="100" w:beforeAutospacing="1" w:after="240" w:line="360" w:lineRule="auto"/>
        <w:ind w:leftChars="0"/>
        <w:rPr>
          <w:rFonts w:ascii="Calibri" w:hAnsi="Calibri" w:eastAsia="宋体" w:cs="Times New Roman"/>
          <w:color w:val="000000"/>
          <w:kern w:val="2"/>
          <w:sz w:val="24"/>
          <w:szCs w:val="24"/>
          <w:lang w:bidi="ar-SA"/>
        </w:rPr>
      </w:pPr>
      <w:r>
        <w:rPr>
          <w:rFonts w:ascii="Calibri" w:hAnsi="Calibri" w:eastAsia="宋体" w:cs="Times New Roman"/>
          <w:color w:val="000000"/>
          <w:kern w:val="2"/>
          <w:sz w:val="24"/>
          <w:szCs w:val="24"/>
          <w:lang w:bidi="ar-SA"/>
        </w:rPr>
        <w:t>美国电视供应商在全球电视市场中占据支配地位的原因、表现形式以及带来的影响</w:t>
      </w:r>
    </w:p>
    <w:p w14:paraId="39897EBF">
      <w:pPr>
        <w:numPr>
          <w:ilvl w:val="0"/>
          <w:numId w:val="6"/>
        </w:numPr>
        <w:bidi w:val="0"/>
        <w:spacing w:before="100" w:beforeAutospacing="1" w:after="240" w:line="360" w:lineRule="auto"/>
        <w:ind w:left="0" w:leftChars="0" w:firstLine="0" w:firstLineChars="0"/>
        <w:rPr>
          <w:rFonts w:ascii="宋体" w:hAnsi="宋体" w:eastAsia="宋体" w:cs="宋体"/>
          <w:b w:val="0"/>
          <w:bCs w:val="0"/>
          <w:color w:val="000000"/>
          <w:kern w:val="2"/>
          <w:sz w:val="24"/>
          <w:szCs w:val="24"/>
          <w:lang w:bidi="ar-SA"/>
        </w:rPr>
      </w:pPr>
      <w:r>
        <w:rPr>
          <w:rFonts w:ascii="宋体" w:hAnsi="宋体" w:eastAsia="宋体" w:cs="宋体"/>
          <w:b w:val="0"/>
          <w:bCs w:val="0"/>
          <w:color w:val="000000"/>
          <w:kern w:val="2"/>
          <w:sz w:val="24"/>
          <w:szCs w:val="24"/>
          <w:lang w:bidi="ar-SA"/>
        </w:rPr>
        <w:t>保护主义与国际自由贸易</w:t>
      </w:r>
    </w:p>
    <w:p w14:paraId="735948BD">
      <w:pPr>
        <w:numPr>
          <w:numId w:val="0"/>
        </w:numPr>
        <w:bidi w:val="0"/>
        <w:spacing w:before="100" w:beforeAutospacing="1" w:after="240" w:line="360" w:lineRule="auto"/>
        <w:ind w:leftChars="0"/>
        <w:rPr>
          <w:rFonts w:ascii="宋体" w:hAnsi="宋体" w:eastAsia="宋体" w:cs="宋体"/>
          <w:b w:val="0"/>
          <w:bCs w:val="0"/>
          <w:color w:val="000000"/>
          <w:kern w:val="2"/>
          <w:sz w:val="24"/>
          <w:szCs w:val="24"/>
          <w:lang w:bidi="ar-SA"/>
        </w:rPr>
      </w:pPr>
      <w:r>
        <w:rPr>
          <w:rFonts w:ascii="宋体" w:hAnsi="宋体" w:eastAsia="宋体" w:cs="宋体"/>
          <w:b w:val="0"/>
          <w:bCs w:val="0"/>
          <w:color w:val="000000"/>
          <w:kern w:val="2"/>
          <w:sz w:val="24"/>
          <w:szCs w:val="24"/>
          <w:lang w:bidi="ar-SA"/>
        </w:rPr>
        <w:t>保护主义和国际自由贸易两种理念在电视制作及相关产业中的碰撞、发展趋势</w:t>
      </w:r>
    </w:p>
    <w:p w14:paraId="47F59AD4">
      <w:pPr>
        <w:numPr>
          <w:ilvl w:val="0"/>
          <w:numId w:val="6"/>
        </w:numPr>
        <w:bidi w:val="0"/>
        <w:spacing w:before="100" w:beforeAutospacing="1" w:after="240" w:line="360" w:lineRule="auto"/>
        <w:ind w:left="0" w:leftChars="0" w:firstLine="0" w:firstLineChars="0"/>
        <w:rPr>
          <w:rFonts w:ascii="宋体" w:hAnsi="宋体" w:eastAsia="宋体" w:cs="宋体"/>
          <w:b w:val="0"/>
          <w:bCs w:val="0"/>
          <w:color w:val="000000"/>
          <w:kern w:val="2"/>
          <w:sz w:val="24"/>
          <w:szCs w:val="24"/>
          <w:lang w:bidi="ar-SA"/>
        </w:rPr>
      </w:pPr>
      <w:r>
        <w:rPr>
          <w:rFonts w:ascii="宋体" w:hAnsi="宋体" w:eastAsia="宋体" w:cs="宋体"/>
          <w:b w:val="0"/>
          <w:bCs w:val="0"/>
          <w:color w:val="000000"/>
          <w:kern w:val="2"/>
          <w:sz w:val="24"/>
          <w:szCs w:val="24"/>
          <w:lang w:bidi="ar-SA"/>
        </w:rPr>
        <w:t>规模经济与贸易</w:t>
      </w:r>
    </w:p>
    <w:p w14:paraId="41B5137D">
      <w:pPr>
        <w:numPr>
          <w:numId w:val="0"/>
        </w:numPr>
        <w:bidi w:val="0"/>
        <w:spacing w:before="100" w:beforeAutospacing="1" w:after="240" w:line="360" w:lineRule="auto"/>
        <w:ind w:leftChars="0"/>
        <w:rPr>
          <w:rFonts w:hint="eastAsia" w:ascii="宋体" w:hAnsi="宋体" w:cs="宋体"/>
          <w:b w:val="0"/>
          <w:bCs w:val="0"/>
          <w:sz w:val="24"/>
          <w:szCs w:val="24"/>
          <w:highlight w:val="yellow"/>
          <w:lang w:val="en-US" w:eastAsia="zh-CN"/>
        </w:rPr>
      </w:pPr>
      <w:r>
        <w:rPr>
          <w:rFonts w:ascii="宋体" w:hAnsi="宋体" w:eastAsia="宋体" w:cs="宋体"/>
          <w:b w:val="0"/>
          <w:bCs w:val="0"/>
          <w:color w:val="000000"/>
          <w:kern w:val="2"/>
          <w:sz w:val="24"/>
          <w:szCs w:val="24"/>
          <w:lang w:bidi="ar-SA"/>
        </w:rPr>
        <w:t>规模经济在电视制作和贸易中的作用、与贸易之间的相互关系以及对市场格局的影响</w:t>
      </w:r>
    </w:p>
    <w:p w14:paraId="401066E3">
      <w:pPr>
        <w:pStyle w:val="6"/>
        <w:spacing w:before="0" w:beforeAutospacing="0" w:after="0" w:afterAutospacing="0" w:line="360" w:lineRule="auto"/>
        <w:ind w:firstLine="1566" w:firstLineChars="650"/>
        <w:rPr>
          <w:rFonts w:hint="eastAsia" w:ascii="Times New Roman" w:hAnsi="Times New Roman"/>
          <w:b/>
        </w:rPr>
      </w:pPr>
    </w:p>
    <w:p w14:paraId="1155AB18">
      <w:pPr>
        <w:pStyle w:val="6"/>
        <w:spacing w:before="0" w:beforeAutospacing="0" w:after="0" w:afterAutospacing="0" w:line="360" w:lineRule="auto"/>
        <w:ind w:firstLine="1566" w:firstLineChars="650"/>
        <w:rPr>
          <w:b/>
        </w:rPr>
      </w:pPr>
      <w:r>
        <w:rPr>
          <w:rFonts w:hint="eastAsia" w:ascii="Times New Roman" w:hAnsi="Times New Roman"/>
          <w:b/>
        </w:rPr>
        <w:t>第</w:t>
      </w:r>
      <w:r>
        <w:rPr>
          <w:rFonts w:hint="eastAsia" w:ascii="Times New Roman" w:hAnsi="Times New Roman"/>
          <w:b/>
          <w:lang w:val="en-US" w:eastAsia="zh-Hans"/>
        </w:rPr>
        <w:t>七</w:t>
      </w:r>
      <w:r>
        <w:rPr>
          <w:rFonts w:hint="eastAsia" w:ascii="Times New Roman" w:hAnsi="Times New Roman"/>
          <w:b/>
        </w:rPr>
        <w:t>章</w:t>
      </w:r>
      <w:r>
        <w:rPr>
          <w:rFonts w:hint="eastAsia"/>
          <w:b/>
        </w:rPr>
        <w:t xml:space="preserve"> </w:t>
      </w:r>
      <w:r>
        <w:rPr>
          <w:rFonts w:hint="eastAsia"/>
          <w:b/>
          <w:lang w:val="en-US" w:eastAsia="zh-Hans"/>
        </w:rPr>
        <w:t>新传媒与互联网</w:t>
      </w:r>
    </w:p>
    <w:p w14:paraId="67E68663">
      <w:pPr>
        <w:pStyle w:val="6"/>
        <w:spacing w:before="0" w:beforeAutospacing="0" w:after="0" w:afterAutospacing="0" w:line="360" w:lineRule="auto"/>
        <w:rPr>
          <w:rFonts w:hint="eastAsia"/>
        </w:rPr>
      </w:pPr>
      <w:r>
        <w:rPr>
          <w:rFonts w:hint="eastAsia" w:ascii="Times New Roman" w:hAnsi="Times New Roman"/>
        </w:rPr>
        <w:t>一、“新”传媒新在哪里</w:t>
      </w:r>
    </w:p>
    <w:p w14:paraId="3C93D8AC">
      <w:pPr>
        <w:pStyle w:val="6"/>
        <w:spacing w:before="0" w:beforeAutospacing="0" w:after="0" w:afterAutospacing="0" w:line="360" w:lineRule="auto"/>
        <w:rPr>
          <w:rFonts w:hint="eastAsia"/>
        </w:rPr>
      </w:pPr>
      <w:r>
        <w:rPr>
          <w:rFonts w:hint="eastAsia" w:ascii="Times New Roman" w:hAnsi="Times New Roman"/>
        </w:rPr>
        <w:t>二、互联网和</w:t>
      </w:r>
      <w:r>
        <w:rPr>
          <w:rFonts w:hint="eastAsia"/>
        </w:rPr>
        <w:t>e-</w:t>
      </w:r>
      <w:r>
        <w:rPr>
          <w:rFonts w:hint="eastAsia" w:ascii="Times New Roman" w:hAnsi="Times New Roman"/>
        </w:rPr>
        <w:t>商务</w:t>
      </w:r>
    </w:p>
    <w:p w14:paraId="219DE434">
      <w:pPr>
        <w:pStyle w:val="6"/>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rPr>
        <w:t>三、数字化的传媒内容</w:t>
      </w:r>
    </w:p>
    <w:p w14:paraId="4D385D47">
      <w:pPr>
        <w:pStyle w:val="6"/>
        <w:spacing w:before="0" w:beforeAutospacing="0" w:after="0" w:afterAutospacing="0" w:line="360" w:lineRule="auto"/>
        <w:rPr>
          <w:rFonts w:hint="default" w:ascii="Times New Roman" w:hAnsi="Times New Roman"/>
          <w:highlight w:val="none"/>
          <w:lang w:eastAsia="zh-Hans"/>
        </w:rPr>
      </w:pPr>
      <w:r>
        <w:rPr>
          <w:rFonts w:hint="default" w:ascii="Times New Roman" w:hAnsi="Times New Roman"/>
          <w:highlight w:val="none"/>
          <w:lang w:eastAsia="zh-Hans"/>
        </w:rPr>
        <w:t>1</w:t>
      </w:r>
      <w:r>
        <w:rPr>
          <w:rFonts w:hint="eastAsia" w:ascii="Times New Roman" w:hAnsi="Times New Roman"/>
          <w:highlight w:val="none"/>
          <w:lang w:val="en-US" w:eastAsia="zh-Hans"/>
        </w:rPr>
        <w:t>.</w:t>
      </w:r>
      <w:r>
        <w:rPr>
          <w:rFonts w:hint="default" w:ascii="Times New Roman" w:hAnsi="Times New Roman"/>
          <w:highlight w:val="none"/>
          <w:lang w:eastAsia="zh-Hans"/>
        </w:rPr>
        <w:t xml:space="preserve"> </w:t>
      </w:r>
      <w:r>
        <w:rPr>
          <w:rFonts w:hint="eastAsia" w:ascii="Times New Roman" w:hAnsi="Times New Roman"/>
          <w:highlight w:val="none"/>
          <w:lang w:val="en-US" w:eastAsia="zh-Hans"/>
        </w:rPr>
        <w:t>传媒业的数字化转型</w:t>
      </w:r>
      <w:r>
        <w:rPr>
          <w:rFonts w:hint="default" w:ascii="Times New Roman" w:hAnsi="Times New Roman"/>
          <w:highlight w:val="none"/>
          <w:lang w:eastAsia="zh-Hans"/>
        </w:rPr>
        <w:t>（</w:t>
      </w:r>
      <w:r>
        <w:rPr>
          <w:rFonts w:hint="eastAsia" w:ascii="Times New Roman" w:hAnsi="Times New Roman"/>
          <w:highlight w:val="none"/>
          <w:lang w:val="en-US" w:eastAsia="zh-Hans"/>
        </w:rPr>
        <w:t>媒介融合背景下的数字化转型</w:t>
      </w:r>
      <w:r>
        <w:rPr>
          <w:rFonts w:hint="default" w:ascii="Times New Roman" w:hAnsi="Times New Roman"/>
          <w:highlight w:val="none"/>
          <w:lang w:eastAsia="zh-Hans"/>
        </w:rPr>
        <w:t>）</w:t>
      </w:r>
    </w:p>
    <w:p w14:paraId="31653CCC">
      <w:pPr>
        <w:pStyle w:val="6"/>
        <w:spacing w:before="0" w:beforeAutospacing="0" w:after="0" w:afterAutospacing="0" w:line="360" w:lineRule="auto"/>
        <w:rPr>
          <w:rFonts w:hint="eastAsia" w:ascii="Times New Roman" w:hAnsi="Times New Roman"/>
          <w:highlight w:val="none"/>
          <w:lang w:val="en-US" w:eastAsia="zh-Hans"/>
        </w:rPr>
      </w:pPr>
      <w:r>
        <w:rPr>
          <w:rFonts w:hint="default" w:ascii="Times New Roman" w:hAnsi="Times New Roman"/>
          <w:highlight w:val="none"/>
          <w:lang w:eastAsia="zh-Hans"/>
        </w:rPr>
        <w:t xml:space="preserve">2. </w:t>
      </w:r>
      <w:r>
        <w:rPr>
          <w:rFonts w:hint="eastAsia" w:ascii="Times New Roman" w:hAnsi="Times New Roman"/>
          <w:highlight w:val="none"/>
          <w:lang w:val="en-US" w:eastAsia="zh-Hans"/>
        </w:rPr>
        <w:t>数字化报业</w:t>
      </w:r>
    </w:p>
    <w:p w14:paraId="599FC7FB">
      <w:pPr>
        <w:pStyle w:val="6"/>
        <w:spacing w:before="0" w:beforeAutospacing="0" w:after="0" w:afterAutospacing="0" w:line="360" w:lineRule="auto"/>
        <w:rPr>
          <w:rFonts w:hint="eastAsia" w:ascii="Times New Roman" w:hAnsi="Times New Roman"/>
          <w:highlight w:val="none"/>
          <w:lang w:val="en-US" w:eastAsia="zh-Hans"/>
        </w:rPr>
      </w:pPr>
      <w:r>
        <w:rPr>
          <w:rFonts w:hint="eastAsia" w:ascii="Times New Roman" w:hAnsi="Times New Roman"/>
          <w:highlight w:val="none"/>
          <w:lang w:val="en-US" w:eastAsia="zh-Hans"/>
        </w:rPr>
        <w:t>四</w:t>
      </w:r>
      <w:r>
        <w:rPr>
          <w:rFonts w:hint="default" w:ascii="Times New Roman" w:hAnsi="Times New Roman"/>
          <w:highlight w:val="none"/>
          <w:lang w:eastAsia="zh-Hans"/>
        </w:rPr>
        <w:t>、案列：从门户网站移动新闻客户端竞争看融合新闻报道发展趋势</w:t>
      </w:r>
    </w:p>
    <w:p w14:paraId="42950636">
      <w:pPr>
        <w:pStyle w:val="6"/>
        <w:numPr>
          <w:ilvl w:val="0"/>
          <w:numId w:val="7"/>
        </w:numPr>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rPr>
        <w:t>互联网是如何影响传媒公司的经济学的</w:t>
      </w:r>
    </w:p>
    <w:p w14:paraId="42D674B2">
      <w:pPr>
        <w:pStyle w:val="6"/>
        <w:numPr>
          <w:ilvl w:val="0"/>
          <w:numId w:val="7"/>
        </w:numPr>
        <w:spacing w:before="0" w:beforeAutospacing="0" w:after="0" w:afterAutospacing="0" w:line="360" w:lineRule="auto"/>
        <w:rPr>
          <w:rFonts w:hint="eastAsia" w:ascii="Times New Roman" w:hAnsi="Times New Roman"/>
          <w:highlight w:val="none"/>
        </w:rPr>
      </w:pPr>
      <w:r>
        <w:rPr>
          <w:rFonts w:hint="eastAsia" w:ascii="Times New Roman" w:hAnsi="Times New Roman"/>
          <w:highlight w:val="none"/>
          <w:lang w:val="en-US" w:eastAsia="zh-Hans"/>
        </w:rPr>
        <w:t>报业多元发展与融合</w:t>
      </w:r>
    </w:p>
    <w:p w14:paraId="5F33F375">
      <w:pPr>
        <w:pStyle w:val="6"/>
        <w:numPr>
          <w:ilvl w:val="0"/>
          <w:numId w:val="8"/>
        </w:numPr>
        <w:spacing w:before="0" w:beforeAutospacing="0" w:after="0" w:afterAutospacing="0" w:line="360" w:lineRule="auto"/>
        <w:rPr>
          <w:rFonts w:hint="eastAsia" w:ascii="Times New Roman" w:hAnsi="Times New Roman"/>
          <w:highlight w:val="none"/>
          <w:lang w:val="en-US" w:eastAsia="zh-Hans"/>
        </w:rPr>
      </w:pPr>
      <w:r>
        <w:rPr>
          <w:rFonts w:hint="eastAsia" w:ascii="Times New Roman" w:hAnsi="Times New Roman"/>
          <w:highlight w:val="none"/>
          <w:lang w:val="en-US" w:eastAsia="zh-Hans"/>
        </w:rPr>
        <w:t>报网融合阶段</w:t>
      </w:r>
    </w:p>
    <w:p w14:paraId="6A6BE9BA">
      <w:pPr>
        <w:pStyle w:val="6"/>
        <w:numPr>
          <w:ilvl w:val="0"/>
          <w:numId w:val="9"/>
        </w:numPr>
        <w:spacing w:before="0" w:beforeAutospacing="0" w:after="0" w:afterAutospacing="0" w:line="360" w:lineRule="auto"/>
        <w:rPr>
          <w:rFonts w:hint="eastAsia" w:ascii="Times New Roman" w:hAnsi="Times New Roman"/>
          <w:highlight w:val="none"/>
          <w:lang w:val="en-US" w:eastAsia="zh-Hans"/>
        </w:rPr>
      </w:pPr>
      <w:r>
        <w:rPr>
          <w:rFonts w:hint="eastAsia" w:ascii="Times New Roman" w:hAnsi="Times New Roman"/>
          <w:highlight w:val="none"/>
          <w:lang w:val="en-US" w:eastAsia="zh-Hans"/>
        </w:rPr>
        <w:t>广州日报</w:t>
      </w:r>
    </w:p>
    <w:p w14:paraId="588F2952">
      <w:pPr>
        <w:pStyle w:val="6"/>
        <w:numPr>
          <w:ilvl w:val="0"/>
          <w:numId w:val="9"/>
        </w:numPr>
        <w:spacing w:before="0" w:beforeAutospacing="0" w:after="0" w:afterAutospacing="0" w:line="360" w:lineRule="auto"/>
        <w:rPr>
          <w:rFonts w:hint="eastAsia" w:ascii="Times New Roman" w:hAnsi="Times New Roman"/>
          <w:highlight w:val="none"/>
          <w:lang w:eastAsia="zh-Hans"/>
        </w:rPr>
      </w:pPr>
      <w:r>
        <w:rPr>
          <w:rFonts w:hint="eastAsia" w:ascii="Times New Roman" w:hAnsi="Times New Roman"/>
          <w:highlight w:val="none"/>
          <w:lang w:val="en-US" w:eastAsia="zh-Hans"/>
        </w:rPr>
        <w:t>人民日报</w:t>
      </w:r>
    </w:p>
    <w:p w14:paraId="747A9550">
      <w:pPr>
        <w:pStyle w:val="6"/>
        <w:numPr>
          <w:ilvl w:val="0"/>
          <w:numId w:val="8"/>
        </w:numPr>
        <w:spacing w:before="0" w:beforeAutospacing="0" w:after="0" w:afterAutospacing="0" w:line="360" w:lineRule="auto"/>
        <w:rPr>
          <w:rFonts w:hint="eastAsia" w:ascii="Times New Roman" w:hAnsi="Times New Roman"/>
          <w:highlight w:val="none"/>
          <w:lang w:eastAsia="zh-Hans"/>
        </w:rPr>
      </w:pPr>
      <w:r>
        <w:rPr>
          <w:rFonts w:hint="eastAsia" w:ascii="Times New Roman" w:hAnsi="Times New Roman"/>
          <w:highlight w:val="none"/>
          <w:lang w:val="en-US" w:eastAsia="zh-Hans"/>
        </w:rPr>
        <w:t>新媒体融合阶段</w:t>
      </w:r>
    </w:p>
    <w:p w14:paraId="35A6888E">
      <w:pPr>
        <w:pStyle w:val="6"/>
        <w:numPr>
          <w:ilvl w:val="0"/>
          <w:numId w:val="8"/>
        </w:numPr>
        <w:spacing w:before="0" w:beforeAutospacing="0" w:after="0" w:afterAutospacing="0" w:line="360" w:lineRule="auto"/>
        <w:rPr>
          <w:rFonts w:hint="eastAsia" w:ascii="Times New Roman" w:hAnsi="Times New Roman"/>
          <w:highlight w:val="none"/>
          <w:lang w:eastAsia="zh-Hans"/>
        </w:rPr>
      </w:pPr>
      <w:r>
        <w:rPr>
          <w:rFonts w:hint="eastAsia" w:ascii="Times New Roman" w:hAnsi="Times New Roman"/>
          <w:highlight w:val="none"/>
          <w:lang w:eastAsia="zh-Hans"/>
        </w:rPr>
        <w:t>“</w:t>
      </w:r>
      <w:r>
        <w:rPr>
          <w:rFonts w:hint="eastAsia" w:ascii="Times New Roman" w:hAnsi="Times New Roman"/>
          <w:highlight w:val="none"/>
          <w:lang w:val="en-US" w:eastAsia="zh-Hans"/>
        </w:rPr>
        <w:t>互联网</w:t>
      </w:r>
      <w:r>
        <w:rPr>
          <w:rFonts w:hint="default" w:ascii="Times New Roman" w:hAnsi="Times New Roman"/>
          <w:highlight w:val="none"/>
          <w:lang w:eastAsia="zh-Hans"/>
        </w:rPr>
        <w:t>+</w:t>
      </w:r>
      <w:r>
        <w:rPr>
          <w:rFonts w:hint="eastAsia" w:ascii="Times New Roman" w:hAnsi="Times New Roman"/>
          <w:highlight w:val="none"/>
          <w:lang w:eastAsia="zh-Hans"/>
        </w:rPr>
        <w:t>”</w:t>
      </w:r>
      <w:r>
        <w:rPr>
          <w:rFonts w:hint="eastAsia" w:ascii="Times New Roman" w:hAnsi="Times New Roman"/>
          <w:highlight w:val="none"/>
          <w:lang w:val="en-US" w:eastAsia="zh-Hans"/>
        </w:rPr>
        <w:t>带动融合阶段</w:t>
      </w:r>
    </w:p>
    <w:p w14:paraId="326A9A7E">
      <w:pPr>
        <w:pStyle w:val="6"/>
        <w:spacing w:before="0" w:beforeAutospacing="0" w:after="0" w:afterAutospacing="0" w:line="360" w:lineRule="auto"/>
        <w:rPr>
          <w:rFonts w:hint="eastAsia"/>
        </w:rPr>
      </w:pPr>
      <w:r>
        <w:rPr>
          <w:rFonts w:hint="eastAsia" w:ascii="Times New Roman" w:hAnsi="Times New Roman"/>
          <w:lang w:val="en-US" w:eastAsia="zh-Hans"/>
        </w:rPr>
        <w:t>七</w:t>
      </w:r>
      <w:r>
        <w:rPr>
          <w:rFonts w:hint="default" w:ascii="Times New Roman" w:hAnsi="Times New Roman"/>
          <w:lang w:eastAsia="zh-Hans"/>
        </w:rPr>
        <w:t>、</w:t>
      </w:r>
      <w:r>
        <w:rPr>
          <w:rFonts w:hint="eastAsia" w:ascii="Times New Roman" w:hAnsi="Times New Roman"/>
        </w:rPr>
        <w:t>来自网络的收入</w:t>
      </w:r>
    </w:p>
    <w:p w14:paraId="1894C58A">
      <w:pPr>
        <w:pStyle w:val="6"/>
        <w:spacing w:before="0" w:beforeAutospacing="0" w:after="0" w:afterAutospacing="0" w:line="360" w:lineRule="auto"/>
        <w:rPr>
          <w:rFonts w:hint="eastAsia"/>
        </w:rPr>
      </w:pPr>
      <w:r>
        <w:rPr>
          <w:rFonts w:hint="eastAsia" w:ascii="Times New Roman" w:hAnsi="Times New Roman"/>
          <w:lang w:val="en-US" w:eastAsia="zh-Hans"/>
        </w:rPr>
        <w:t>八</w:t>
      </w:r>
      <w:r>
        <w:rPr>
          <w:rFonts w:hint="eastAsia" w:ascii="Times New Roman" w:hAnsi="Times New Roman"/>
        </w:rPr>
        <w:t>、电子传输与版权</w:t>
      </w:r>
    </w:p>
    <w:p w14:paraId="0E1AB7AB">
      <w:pPr>
        <w:spacing w:line="360" w:lineRule="auto"/>
        <w:ind w:firstLine="1446" w:firstLineChars="600"/>
        <w:rPr>
          <w:rFonts w:hint="eastAsia"/>
          <w:b/>
        </w:rPr>
      </w:pPr>
    </w:p>
    <w:p w14:paraId="3477C9C0">
      <w:pPr>
        <w:spacing w:line="360" w:lineRule="auto"/>
        <w:ind w:firstLine="1446" w:firstLineChars="600"/>
        <w:rPr>
          <w:b/>
        </w:rPr>
      </w:pPr>
      <w:r>
        <w:rPr>
          <w:rFonts w:hint="eastAsia"/>
          <w:b/>
        </w:rPr>
        <w:t>第</w:t>
      </w:r>
      <w:r>
        <w:rPr>
          <w:rFonts w:hint="eastAsia"/>
          <w:b/>
          <w:lang w:val="en-US" w:eastAsia="zh-Hans"/>
        </w:rPr>
        <w:t>八</w:t>
      </w:r>
      <w:r>
        <w:rPr>
          <w:rFonts w:hint="eastAsia"/>
          <w:b/>
        </w:rPr>
        <w:t>章</w:t>
      </w:r>
      <w:r>
        <w:rPr>
          <w:b/>
        </w:rPr>
        <w:t xml:space="preserve">  </w:t>
      </w:r>
      <w:r>
        <w:rPr>
          <w:rFonts w:hint="eastAsia"/>
          <w:b/>
        </w:rPr>
        <w:t>广告经济学</w:t>
      </w:r>
    </w:p>
    <w:p w14:paraId="0C0DDF63">
      <w:pPr>
        <w:spacing w:line="360" w:lineRule="auto"/>
      </w:pPr>
      <w:r>
        <w:rPr>
          <w:rFonts w:hint="eastAsia"/>
        </w:rPr>
        <w:t>一、广告业</w:t>
      </w:r>
    </w:p>
    <w:p w14:paraId="65CCC819">
      <w:pPr>
        <w:spacing w:line="360" w:lineRule="auto"/>
        <w:rPr>
          <w:rFonts w:hint="eastAsia" w:eastAsia="宋体"/>
          <w:lang w:val="en-US" w:eastAsia="zh-Hans"/>
        </w:rPr>
      </w:pPr>
      <w:r>
        <w:rPr>
          <w:rFonts w:hint="eastAsia"/>
        </w:rPr>
        <w:t>二、广告与经济状况</w:t>
      </w:r>
    </w:p>
    <w:p w14:paraId="5D9449B3">
      <w:pPr>
        <w:spacing w:line="360" w:lineRule="auto"/>
        <w:rPr>
          <w:rFonts w:hint="eastAsia"/>
        </w:rPr>
      </w:pPr>
      <w:r>
        <w:rPr>
          <w:rFonts w:hint="eastAsia"/>
        </w:rPr>
        <w:t>三、广告与新媒体</w:t>
      </w:r>
    </w:p>
    <w:p w14:paraId="30EE44C2">
      <w:pPr>
        <w:spacing w:line="360" w:lineRule="auto"/>
        <w:rPr>
          <w:rFonts w:hint="eastAsia"/>
          <w:highlight w:val="none"/>
          <w:lang w:val="en-US" w:eastAsia="zh-Hans"/>
        </w:rPr>
      </w:pPr>
      <w:r>
        <w:rPr>
          <w:rFonts w:hint="eastAsia"/>
          <w:highlight w:val="none"/>
          <w:lang w:val="en-US" w:eastAsia="zh-Hans"/>
        </w:rPr>
        <w:t>四</w:t>
      </w:r>
      <w:r>
        <w:rPr>
          <w:rFonts w:hint="default"/>
          <w:highlight w:val="none"/>
          <w:lang w:eastAsia="zh-Hans"/>
        </w:rPr>
        <w:t>、</w:t>
      </w:r>
      <w:r>
        <w:rPr>
          <w:rFonts w:hint="eastAsia"/>
          <w:highlight w:val="none"/>
          <w:lang w:val="en-US" w:eastAsia="zh-Hans"/>
        </w:rPr>
        <w:t>新媒体背景下</w:t>
      </w:r>
      <w:bookmarkStart w:id="0" w:name="_GoBack"/>
      <w:bookmarkEnd w:id="0"/>
      <w:r>
        <w:rPr>
          <w:rFonts w:hint="eastAsia"/>
          <w:highlight w:val="none"/>
          <w:lang w:val="en-US" w:eastAsia="zh-Hans"/>
        </w:rPr>
        <w:t>广告的转变</w:t>
      </w:r>
    </w:p>
    <w:p w14:paraId="0C3409C9">
      <w:pPr>
        <w:spacing w:line="360" w:lineRule="auto"/>
        <w:rPr>
          <w:rFonts w:hint="eastAsia"/>
          <w:highlight w:val="none"/>
          <w:lang w:val="en-US" w:eastAsia="zh-Hans"/>
        </w:rPr>
      </w:pPr>
      <w:r>
        <w:rPr>
          <w:rFonts w:hint="default"/>
          <w:highlight w:val="none"/>
          <w:lang w:eastAsia="zh-Hans"/>
        </w:rPr>
        <w:t>1</w:t>
      </w:r>
      <w:r>
        <w:rPr>
          <w:rFonts w:hint="eastAsia"/>
          <w:highlight w:val="none"/>
          <w:lang w:val="en-US" w:eastAsia="zh-Hans"/>
        </w:rPr>
        <w:t>.注意力经济的产生</w:t>
      </w:r>
    </w:p>
    <w:p w14:paraId="217170FF">
      <w:pPr>
        <w:spacing w:line="360" w:lineRule="auto"/>
        <w:rPr>
          <w:rFonts w:hint="eastAsia"/>
          <w:highlight w:val="none"/>
          <w:lang w:val="en-US" w:eastAsia="zh-Hans"/>
        </w:rPr>
      </w:pPr>
      <w:r>
        <w:rPr>
          <w:rFonts w:hint="default"/>
          <w:highlight w:val="none"/>
          <w:lang w:eastAsia="zh-Hans"/>
        </w:rPr>
        <w:t>2</w:t>
      </w:r>
      <w:r>
        <w:rPr>
          <w:rFonts w:hint="eastAsia"/>
          <w:highlight w:val="none"/>
          <w:lang w:val="en-US" w:eastAsia="zh-Hans"/>
        </w:rPr>
        <w:t>.注意力经济的广告策略</w:t>
      </w:r>
    </w:p>
    <w:p w14:paraId="7391812C">
      <w:pPr>
        <w:numPr>
          <w:ilvl w:val="0"/>
          <w:numId w:val="0"/>
        </w:numPr>
        <w:ind w:leftChars="0" w:firstLine="240" w:firstLineChars="100"/>
        <w:rPr>
          <w:rFonts w:hint="default" w:ascii="仿宋_GB2312" w:hAnsi="宋体" w:eastAsia="仿宋_GB2312"/>
          <w:b w:val="0"/>
          <w:bCs w:val="0"/>
          <w:sz w:val="24"/>
          <w:szCs w:val="24"/>
          <w:highlight w:val="none"/>
          <w:lang w:eastAsia="zh-Hans"/>
        </w:rPr>
      </w:pPr>
      <w:r>
        <w:rPr>
          <w:rFonts w:hint="eastAsia" w:ascii="仿宋_GB2312" w:hAnsi="宋体" w:eastAsia="仿宋_GB2312"/>
          <w:b w:val="0"/>
          <w:bCs w:val="0"/>
          <w:sz w:val="24"/>
          <w:szCs w:val="24"/>
          <w:highlight w:val="none"/>
          <w:lang w:val="en-US" w:eastAsia="zh-Hans"/>
        </w:rPr>
        <w:t>案例</w:t>
      </w:r>
      <w:r>
        <w:rPr>
          <w:rFonts w:hint="default" w:ascii="仿宋_GB2312" w:hAnsi="宋体" w:eastAsia="仿宋_GB2312"/>
          <w:b w:val="0"/>
          <w:bCs w:val="0"/>
          <w:sz w:val="24"/>
          <w:szCs w:val="24"/>
          <w:highlight w:val="none"/>
          <w:lang w:eastAsia="zh-Hans"/>
        </w:rPr>
        <w:t>：</w:t>
      </w:r>
      <w:r>
        <w:rPr>
          <w:rFonts w:hint="eastAsia" w:ascii="仿宋_GB2312" w:hAnsi="宋体" w:eastAsia="仿宋_GB2312"/>
          <w:b w:val="0"/>
          <w:bCs w:val="0"/>
          <w:sz w:val="24"/>
          <w:szCs w:val="24"/>
          <w:highlight w:val="none"/>
          <w:lang w:val="en-US" w:eastAsia="zh-Hans"/>
        </w:rPr>
        <w:t>置入式广告的运用</w:t>
      </w:r>
      <w:r>
        <w:rPr>
          <w:rFonts w:hint="default" w:ascii="仿宋_GB2312" w:hAnsi="宋体" w:eastAsia="仿宋_GB2312"/>
          <w:b w:val="0"/>
          <w:bCs w:val="0"/>
          <w:sz w:val="24"/>
          <w:szCs w:val="24"/>
          <w:highlight w:val="none"/>
          <w:lang w:eastAsia="zh-Hans"/>
        </w:rPr>
        <w:t xml:space="preserve"> </w:t>
      </w:r>
    </w:p>
    <w:p w14:paraId="7145493E">
      <w:pPr>
        <w:numPr>
          <w:ilvl w:val="0"/>
          <w:numId w:val="10"/>
        </w:numPr>
        <w:rPr>
          <w:rFonts w:hint="eastAsia"/>
          <w:highlight w:val="none"/>
          <w:lang w:val="en-US" w:eastAsia="zh-Hans"/>
        </w:rPr>
      </w:pPr>
      <w:r>
        <w:rPr>
          <w:rFonts w:hint="eastAsia"/>
          <w:highlight w:val="none"/>
          <w:lang w:val="en-US" w:eastAsia="zh-Hans"/>
        </w:rPr>
        <w:t>影响力经济</w:t>
      </w:r>
    </w:p>
    <w:p w14:paraId="69E4A0EC">
      <w:pPr>
        <w:pStyle w:val="6"/>
        <w:spacing w:before="0" w:beforeAutospacing="0" w:after="0" w:afterAutospacing="0" w:line="360" w:lineRule="auto"/>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影响力经济的内涵</w:t>
      </w:r>
    </w:p>
    <w:p w14:paraId="782EC232">
      <w:pPr>
        <w:pStyle w:val="6"/>
        <w:spacing w:before="0" w:beforeAutospacing="0" w:after="0" w:afterAutospacing="0" w:line="360" w:lineRule="auto"/>
        <w:rPr>
          <w:rFonts w:hint="eastAsia" w:ascii="Times New Roman" w:hAnsi="Times New Roman"/>
          <w:lang w:eastAsia="zh-Hans"/>
        </w:rPr>
      </w:pPr>
      <w:r>
        <w:rPr>
          <w:rFonts w:hint="default" w:ascii="Times New Roman" w:hAnsi="Times New Roman"/>
        </w:rPr>
        <w:t>影响力经济是指传媒通过自身所拥有的社会影响力，实现资源整合、价值创造与利益变现的经济模式。</w:t>
      </w:r>
    </w:p>
    <w:p w14:paraId="1C6DCFC1">
      <w:pPr>
        <w:pStyle w:val="6"/>
        <w:spacing w:before="0" w:beforeAutospacing="0" w:after="0" w:afterAutospacing="0" w:line="360" w:lineRule="auto"/>
        <w:rPr>
          <w:rFonts w:hint="eastAsia" w:ascii="Times New Roman" w:hAnsi="Times New Roman"/>
        </w:rPr>
      </w:pPr>
      <w:r>
        <w:rPr>
          <w:rFonts w:hint="default" w:ascii="Times New Roman" w:hAnsi="Times New Roman"/>
          <w:lang w:val="en-US" w:eastAsia="zh-CN"/>
        </w:rPr>
        <w:t>2. 影响力经济在传媒领域的表现形式</w:t>
      </w:r>
    </w:p>
    <w:p w14:paraId="675B27A8">
      <w:pPr>
        <w:pStyle w:val="6"/>
        <w:spacing w:before="0" w:beforeAutospacing="0" w:after="0" w:afterAutospacing="0" w:line="360" w:lineRule="auto"/>
        <w:rPr>
          <w:rFonts w:hint="eastAsia" w:ascii="Times New Roman" w:hAnsi="Times New Roman"/>
        </w:rPr>
      </w:pPr>
      <w:r>
        <w:rPr>
          <w:rFonts w:hint="default" w:ascii="Times New Roman" w:hAnsi="Times New Roman"/>
        </w:rPr>
        <w:t>品牌合作与代言</w:t>
      </w:r>
      <w:r>
        <w:rPr>
          <w:rFonts w:hint="eastAsia" w:ascii="Times New Roman" w:hAnsi="Times New Roman"/>
          <w:lang w:eastAsia="zh-CN"/>
        </w:rPr>
        <w:t>；</w:t>
      </w:r>
      <w:r>
        <w:rPr>
          <w:rFonts w:hint="eastAsia" w:ascii="Times New Roman" w:hAnsi="Times New Roman"/>
        </w:rPr>
        <w:t>内容定制与付费</w:t>
      </w:r>
    </w:p>
    <w:p w14:paraId="0226EC47"/>
    <w:p w14:paraId="0ABCFA4E"/>
    <w:p w14:paraId="2E367AA0"/>
    <w:p w14:paraId="60DFCD6A"/>
    <w:p w14:paraId="271863C1"/>
    <w:p w14:paraId="5CB8590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A5885"/>
    <w:multiLevelType w:val="singleLevel"/>
    <w:tmpl w:val="A8AA5885"/>
    <w:lvl w:ilvl="0" w:tentative="0">
      <w:start w:val="2"/>
      <w:numFmt w:val="chineseCounting"/>
      <w:suff w:val="nothing"/>
      <w:lvlText w:val="%1、"/>
      <w:lvlJc w:val="left"/>
      <w:rPr>
        <w:rFonts w:hint="eastAsia"/>
      </w:rPr>
    </w:lvl>
  </w:abstractNum>
  <w:abstractNum w:abstractNumId="1">
    <w:nsid w:val="D0CB3AEF"/>
    <w:multiLevelType w:val="singleLevel"/>
    <w:tmpl w:val="D0CB3AEF"/>
    <w:lvl w:ilvl="0" w:tentative="0">
      <w:start w:val="2"/>
      <w:numFmt w:val="chineseCounting"/>
      <w:suff w:val="nothing"/>
      <w:lvlText w:val="%1、"/>
      <w:lvlJc w:val="left"/>
      <w:rPr>
        <w:rFonts w:hint="eastAsia"/>
      </w:rPr>
    </w:lvl>
  </w:abstractNum>
  <w:abstractNum w:abstractNumId="2">
    <w:nsid w:val="0931E7B7"/>
    <w:multiLevelType w:val="singleLevel"/>
    <w:tmpl w:val="0931E7B7"/>
    <w:lvl w:ilvl="0" w:tentative="0">
      <w:start w:val="2"/>
      <w:numFmt w:val="chineseCounting"/>
      <w:suff w:val="nothing"/>
      <w:lvlText w:val="%1、"/>
      <w:lvlJc w:val="left"/>
      <w:rPr>
        <w:rFonts w:hint="eastAsia"/>
      </w:rPr>
    </w:lvl>
  </w:abstractNum>
  <w:abstractNum w:abstractNumId="3">
    <w:nsid w:val="613F5824"/>
    <w:multiLevelType w:val="singleLevel"/>
    <w:tmpl w:val="613F5824"/>
    <w:lvl w:ilvl="0" w:tentative="0">
      <w:start w:val="5"/>
      <w:numFmt w:val="chineseCounting"/>
      <w:suff w:val="nothing"/>
      <w:lvlText w:val="%1、"/>
      <w:lvlJc w:val="left"/>
    </w:lvl>
  </w:abstractNum>
  <w:abstractNum w:abstractNumId="4">
    <w:nsid w:val="613F5A2B"/>
    <w:multiLevelType w:val="singleLevel"/>
    <w:tmpl w:val="613F5A2B"/>
    <w:lvl w:ilvl="0" w:tentative="0">
      <w:start w:val="1"/>
      <w:numFmt w:val="decimal"/>
      <w:suff w:val="space"/>
      <w:lvlText w:val="%1."/>
      <w:lvlJc w:val="left"/>
    </w:lvl>
  </w:abstractNum>
  <w:abstractNum w:abstractNumId="5">
    <w:nsid w:val="613F6321"/>
    <w:multiLevelType w:val="singleLevel"/>
    <w:tmpl w:val="613F6321"/>
    <w:lvl w:ilvl="0" w:tentative="0">
      <w:start w:val="3"/>
      <w:numFmt w:val="chineseCounting"/>
      <w:suff w:val="nothing"/>
      <w:lvlText w:val="%1、"/>
      <w:lvlJc w:val="left"/>
    </w:lvl>
  </w:abstractNum>
  <w:abstractNum w:abstractNumId="6">
    <w:nsid w:val="613F6361"/>
    <w:multiLevelType w:val="singleLevel"/>
    <w:tmpl w:val="613F6361"/>
    <w:lvl w:ilvl="0" w:tentative="0">
      <w:start w:val="1"/>
      <w:numFmt w:val="decimal"/>
      <w:suff w:val="space"/>
      <w:lvlText w:val="%1."/>
      <w:lvlJc w:val="left"/>
    </w:lvl>
  </w:abstractNum>
  <w:abstractNum w:abstractNumId="7">
    <w:nsid w:val="613FFBC0"/>
    <w:multiLevelType w:val="singleLevel"/>
    <w:tmpl w:val="613FFBC0"/>
    <w:lvl w:ilvl="0" w:tentative="0">
      <w:start w:val="1"/>
      <w:numFmt w:val="decimal"/>
      <w:suff w:val="nothing"/>
      <w:lvlText w:val="（%1）"/>
      <w:lvlJc w:val="left"/>
    </w:lvl>
  </w:abstractNum>
  <w:abstractNum w:abstractNumId="8">
    <w:nsid w:val="61400C34"/>
    <w:multiLevelType w:val="singleLevel"/>
    <w:tmpl w:val="61400C34"/>
    <w:lvl w:ilvl="0" w:tentative="0">
      <w:start w:val="3"/>
      <w:numFmt w:val="decimal"/>
      <w:suff w:val="space"/>
      <w:lvlText w:val="%1."/>
      <w:lvlJc w:val="left"/>
    </w:lvl>
  </w:abstractNum>
  <w:abstractNum w:abstractNumId="9">
    <w:nsid w:val="614031C6"/>
    <w:multiLevelType w:val="singleLevel"/>
    <w:tmpl w:val="614031C6"/>
    <w:lvl w:ilvl="0" w:tentative="0">
      <w:start w:val="5"/>
      <w:numFmt w:val="chineseCounting"/>
      <w:suff w:val="nothing"/>
      <w:lvlText w:val="%1、"/>
      <w:lvlJc w:val="left"/>
    </w:lvl>
  </w:abstractNum>
  <w:num w:numId="1">
    <w:abstractNumId w:val="8"/>
  </w:num>
  <w:num w:numId="2">
    <w:abstractNumId w:val="5"/>
  </w:num>
  <w:num w:numId="3">
    <w:abstractNumId w:val="6"/>
  </w:num>
  <w:num w:numId="4">
    <w:abstractNumId w:val="2"/>
  </w:num>
  <w:num w:numId="5">
    <w:abstractNumId w:val="0"/>
  </w:num>
  <w:num w:numId="6">
    <w:abstractNumId w:val="1"/>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1E"/>
    <w:rsid w:val="002B463C"/>
    <w:rsid w:val="00444496"/>
    <w:rsid w:val="0049641E"/>
    <w:rsid w:val="004B2DC8"/>
    <w:rsid w:val="004F654C"/>
    <w:rsid w:val="0080503E"/>
    <w:rsid w:val="13E94E98"/>
    <w:rsid w:val="19F2336B"/>
    <w:rsid w:val="2A1E74D7"/>
    <w:rsid w:val="3F0031E3"/>
    <w:rsid w:val="3FFF68C8"/>
    <w:rsid w:val="52083A03"/>
    <w:rsid w:val="5F967216"/>
    <w:rsid w:val="6CA95BBC"/>
    <w:rsid w:val="76CBBE37"/>
    <w:rsid w:val="7F3F1D00"/>
    <w:rsid w:val="7FF32402"/>
    <w:rsid w:val="7FFB3DDC"/>
    <w:rsid w:val="9DDA00F4"/>
    <w:rsid w:val="BAEF97B4"/>
    <w:rsid w:val="BEBF1277"/>
    <w:rsid w:val="DE7737B3"/>
    <w:rsid w:val="DE7F54F8"/>
    <w:rsid w:val="DF78E8C7"/>
    <w:rsid w:val="FCE92188"/>
    <w:rsid w:val="FFBE17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40" w:line="312" w:lineRule="auto"/>
    </w:pPr>
    <w:rPr>
      <w:rFonts w:ascii="Calibri" w:hAnsi="Calibri" w:eastAsia="宋体" w:cs="Times New Roman"/>
      <w:color w:val="000000"/>
      <w:kern w:val="2"/>
      <w:sz w:val="24"/>
      <w:szCs w:val="24"/>
      <w:lang w:val="en-US" w:eastAsia="zh-CN" w:bidi="ar-SA"/>
    </w:rPr>
  </w:style>
  <w:style w:type="paragraph" w:styleId="2">
    <w:name w:val="heading 1"/>
    <w:basedOn w:val="1"/>
    <w:next w:val="1"/>
    <w:link w:val="12"/>
    <w:qFormat/>
    <w:uiPriority w:val="99"/>
    <w:pPr>
      <w:keepNext/>
      <w:keepLines/>
      <w:widowControl w:val="0"/>
      <w:spacing w:before="400" w:beforeAutospacing="0" w:line="240" w:lineRule="auto"/>
      <w:contextualSpacing/>
      <w:outlineLvl w:val="0"/>
    </w:pPr>
    <w:rPr>
      <w:rFonts w:ascii="Calibri Light" w:hAnsi="Calibri Light"/>
      <w:sz w:val="42"/>
      <w:szCs w:val="42"/>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5"/>
    <w:unhideWhenUsed/>
    <w:qFormat/>
    <w:uiPriority w:val="99"/>
    <w:pPr>
      <w:snapToGrid w:val="0"/>
    </w:pPr>
    <w:rPr>
      <w:sz w:val="18"/>
      <w:szCs w:val="18"/>
    </w:rPr>
  </w:style>
  <w:style w:type="paragraph" w:styleId="5">
    <w:name w:val="toc 2"/>
    <w:basedOn w:val="1"/>
    <w:next w:val="1"/>
    <w:unhideWhenUsed/>
    <w:qFormat/>
    <w:uiPriority w:val="99"/>
    <w:pPr>
      <w:spacing w:after="0" w:line="360" w:lineRule="auto"/>
      <w:ind w:left="238"/>
    </w:pPr>
    <w:rPr>
      <w:rFonts w:ascii="仿宋" w:hAnsi="仿宋" w:eastAsia="仿宋"/>
      <w:b/>
      <w:color w:val="auto"/>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22"/>
    <w:rPr>
      <w:b/>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customStyle="1" w:styleId="12">
    <w:name w:val="标题 1 字符"/>
    <w:basedOn w:val="8"/>
    <w:link w:val="2"/>
    <w:qFormat/>
    <w:uiPriority w:val="99"/>
    <w:rPr>
      <w:rFonts w:ascii="Calibri Light" w:hAnsi="Calibri Light" w:eastAsia="宋体" w:cs="Times New Roman"/>
      <w:color w:val="000000"/>
      <w:sz w:val="42"/>
      <w:szCs w:val="42"/>
    </w:rPr>
  </w:style>
  <w:style w:type="paragraph" w:customStyle="1" w:styleId="13">
    <w:name w:val="msonormal"/>
    <w:basedOn w:val="1"/>
    <w:qFormat/>
    <w:uiPriority w:val="0"/>
    <w:pPr>
      <w:spacing w:after="100" w:afterAutospacing="1" w:line="240" w:lineRule="auto"/>
    </w:pPr>
    <w:rPr>
      <w:rFonts w:ascii="宋体" w:hAnsi="宋体" w:cs="宋体"/>
      <w:color w:val="auto"/>
      <w:kern w:val="0"/>
    </w:rPr>
  </w:style>
  <w:style w:type="paragraph" w:customStyle="1" w:styleId="14">
    <w:name w:val="TOC Heading"/>
    <w:basedOn w:val="2"/>
    <w:next w:val="1"/>
    <w:semiHidden/>
    <w:qFormat/>
    <w:uiPriority w:val="0"/>
    <w:pPr>
      <w:outlineLvl w:val="9"/>
    </w:pPr>
  </w:style>
  <w:style w:type="character" w:customStyle="1" w:styleId="15">
    <w:name w:val="页脚 字符"/>
    <w:basedOn w:val="8"/>
    <w:link w:val="4"/>
    <w:semiHidden/>
    <w:qFormat/>
    <w:uiPriority w:val="99"/>
    <w:rPr>
      <w:rFonts w:ascii="Calibri" w:hAnsi="Calibri" w:eastAsia="宋体" w:cs="Times New Roman"/>
      <w:color w:val="000000"/>
      <w:sz w:val="18"/>
      <w:szCs w:val="18"/>
    </w:rPr>
  </w:style>
  <w:style w:type="character" w:customStyle="1" w:styleId="16">
    <w:name w:val="10"/>
    <w:basedOn w:val="8"/>
    <w:qFormat/>
    <w:uiPriority w:val="0"/>
    <w:rPr>
      <w:rFonts w:hint="default" w:ascii="Times New Roman" w:hAnsi="Times New Roman" w:cs="Times New Roman"/>
    </w:rPr>
  </w:style>
  <w:style w:type="character" w:customStyle="1" w:styleId="17">
    <w:name w:val="15"/>
    <w:basedOn w:val="8"/>
    <w:qFormat/>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1299</Words>
  <Characters>1345</Characters>
  <Lines>37</Lines>
  <Paragraphs>10</Paragraphs>
  <TotalTime>73</TotalTime>
  <ScaleCrop>false</ScaleCrop>
  <LinksUpToDate>false</LinksUpToDate>
  <CharactersWithSpaces>1384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2021-09-13T00:10:00Z</dcterms:created>
  <dc:creator>cheng Xue</dc:creator>
  <cp:lastModifiedBy>王学成</cp:lastModifiedBy>
  <dcterms:modified xsi:type="dcterms:W3CDTF">2026-01-08T01:46:50Z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2578CA1700754CBD83C4DF3930047CB3</vt:lpwstr>
  </property>
  <property fmtid="{D5CDD505-2E9C-101B-9397-08002B2CF9AE}" pid="4" name="KSOTemplateDocerSaveRecord">
    <vt:lpwstr>eyJoZGlkIjoiYjJkODVjMmNkZjUwYjdjNzVmNjEzMDVkZDAxMWU5NmQiLCJ1c2VySWQiOiIxNjAwMjk0MjE3In0=</vt:lpwstr>
  </property>
</Properties>
</file>