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633A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 20</w:t>
      </w:r>
      <w:r>
        <w:rPr>
          <w:rFonts w:ascii="黑体" w:eastAsia="黑体"/>
          <w:b/>
          <w:sz w:val="32"/>
          <w:szCs w:val="32"/>
          <w:u w:val="double"/>
        </w:rPr>
        <w:t>2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  <w:u w:val="double"/>
        </w:rPr>
        <w:t>－202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 学年第</w:t>
      </w:r>
      <w:r>
        <w:rPr>
          <w:rFonts w:hint="eastAsia" w:ascii="黑体" w:eastAsia="黑体"/>
          <w:b/>
          <w:sz w:val="32"/>
          <w:szCs w:val="32"/>
          <w:u w:val="double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  <w:u w:val="double"/>
        </w:rPr>
        <w:t xml:space="preserve">学期教学进度表  </w:t>
      </w:r>
    </w:p>
    <w:p w14:paraId="3023C9DE">
      <w:pPr>
        <w:spacing w:line="480" w:lineRule="auto"/>
        <w:rPr>
          <w:rFonts w:hint="eastAsia"/>
          <w:szCs w:val="21"/>
          <w:u w:val="dotted"/>
        </w:rPr>
      </w:pP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eastAsia="zh-CN"/>
        </w:rPr>
        <w:t>统计与数据科学学院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  </w:t>
      </w:r>
      <w:r>
        <w:rPr>
          <w:rFonts w:hint="eastAsia"/>
          <w:szCs w:val="21"/>
        </w:rPr>
        <w:t xml:space="preserve">专业  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25</w:t>
      </w:r>
      <w:r>
        <w:rPr>
          <w:rFonts w:hint="eastAsia"/>
          <w:szCs w:val="21"/>
          <w:u w:val="dotted"/>
        </w:rPr>
        <w:t xml:space="preserve">  年级 新生研讨课  </w:t>
      </w:r>
      <w:r>
        <w:rPr>
          <w:rFonts w:hint="eastAsia"/>
          <w:szCs w:val="21"/>
        </w:rPr>
        <w:t>班   课程名称</w:t>
      </w:r>
      <w:r>
        <w:rPr>
          <w:rFonts w:hint="eastAsia"/>
          <w:szCs w:val="21"/>
          <w:u w:val="dotted"/>
        </w:rPr>
        <w:t xml:space="preserve">   带你走入统计学   </w:t>
      </w:r>
    </w:p>
    <w:p w14:paraId="70C54F22">
      <w:pPr>
        <w:spacing w:line="480" w:lineRule="auto"/>
        <w:rPr>
          <w:rFonts w:hint="eastAsia"/>
          <w:szCs w:val="21"/>
          <w:u w:val="dotted"/>
        </w:rPr>
      </w:pPr>
      <w:r>
        <w:rPr>
          <w:rFonts w:hint="eastAsia"/>
          <w:szCs w:val="21"/>
          <w:u w:val="none"/>
          <w:lang w:val="en-US" w:eastAsia="zh-CN"/>
        </w:rPr>
        <w:t>课程序号</w:t>
      </w:r>
      <w:r>
        <w:rPr>
          <w:rFonts w:hint="eastAsia"/>
          <w:szCs w:val="21"/>
          <w:u w:val="dotted"/>
          <w:lang w:val="en-US" w:eastAsia="zh-CN"/>
        </w:rPr>
        <w:t xml:space="preserve">     0231             </w:t>
      </w:r>
      <w:r>
        <w:rPr>
          <w:rFonts w:hint="eastAsia"/>
          <w:szCs w:val="21"/>
          <w:u w:val="none"/>
          <w:lang w:val="en-US" w:eastAsia="zh-CN"/>
        </w:rPr>
        <w:t xml:space="preserve">     课程代码</w:t>
      </w:r>
      <w:r>
        <w:rPr>
          <w:rFonts w:hint="eastAsia"/>
          <w:szCs w:val="21"/>
          <w:u w:val="dotted"/>
          <w:lang w:val="en-US" w:eastAsia="zh-CN"/>
        </w:rPr>
        <w:t xml:space="preserve">   106533                            </w:t>
      </w:r>
    </w:p>
    <w:p w14:paraId="65D9902F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总课时</w:t>
      </w:r>
      <w:r>
        <w:rPr>
          <w:rFonts w:hint="eastAsia"/>
          <w:szCs w:val="21"/>
          <w:u w:val="dotted"/>
        </w:rPr>
        <w:t xml:space="preserve"> </w:t>
      </w:r>
      <w:r>
        <w:rPr>
          <w:szCs w:val="21"/>
          <w:u w:val="dotted"/>
        </w:rPr>
        <w:t xml:space="preserve">16  </w:t>
      </w:r>
      <w:r>
        <w:rPr>
          <w:rFonts w:hint="eastAsia"/>
          <w:szCs w:val="21"/>
        </w:rPr>
        <w:t>本学期安排课时数</w:t>
      </w:r>
      <w:r>
        <w:rPr>
          <w:rFonts w:hint="eastAsia"/>
          <w:szCs w:val="21"/>
          <w:u w:val="dotted"/>
        </w:rPr>
        <w:t xml:space="preserve"> </w:t>
      </w:r>
      <w:r>
        <w:rPr>
          <w:szCs w:val="21"/>
          <w:u w:val="dotted"/>
        </w:rPr>
        <w:t xml:space="preserve">16 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（其中讲课</w:t>
      </w:r>
      <w:r>
        <w:rPr>
          <w:szCs w:val="21"/>
          <w:u w:val="dotted"/>
        </w:rPr>
        <w:t>1</w:t>
      </w:r>
      <w:r>
        <w:rPr>
          <w:rFonts w:hint="eastAsia"/>
          <w:szCs w:val="21"/>
          <w:u w:val="dotted"/>
          <w:lang w:val="en-US" w:eastAsia="zh-CN"/>
        </w:rPr>
        <w:t>1</w:t>
      </w:r>
      <w:bookmarkStart w:id="3" w:name="_GoBack"/>
      <w:bookmarkEnd w:id="3"/>
      <w:r>
        <w:rPr>
          <w:szCs w:val="21"/>
          <w:u w:val="dotted"/>
        </w:rPr>
        <w:t xml:space="preserve"> </w:t>
      </w:r>
      <w:r>
        <w:rPr>
          <w:rFonts w:hint="eastAsia"/>
          <w:szCs w:val="21"/>
        </w:rPr>
        <w:t>课时，课堂练习、讨论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  <w:lang w:val="en-US" w:eastAsia="zh-CN"/>
        </w:rPr>
        <w:t>5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课时，其他</w:t>
      </w:r>
      <w:r>
        <w:rPr>
          <w:rFonts w:hint="eastAsia"/>
          <w:szCs w:val="21"/>
          <w:u w:val="dotted"/>
        </w:rPr>
        <w:t xml:space="preserve"> 0  </w:t>
      </w:r>
      <w:r>
        <w:rPr>
          <w:rFonts w:hint="eastAsia"/>
          <w:szCs w:val="21"/>
        </w:rPr>
        <w:t>课时）</w:t>
      </w:r>
    </w:p>
    <w:p w14:paraId="16D0DDF4">
      <w:pPr>
        <w:spacing w:line="480" w:lineRule="auto"/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马俊玲 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             </w:t>
      </w: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"/>
        <w:gridCol w:w="1445"/>
        <w:gridCol w:w="733"/>
        <w:gridCol w:w="3340"/>
        <w:gridCol w:w="720"/>
        <w:gridCol w:w="2653"/>
      </w:tblGrid>
      <w:tr w14:paraId="35A0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EFF060A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DD3C5B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4073" w:type="dxa"/>
            <w:gridSpan w:val="2"/>
            <w:shd w:val="clear" w:color="auto" w:fill="auto"/>
            <w:vAlign w:val="center"/>
          </w:tcPr>
          <w:p w14:paraId="654FAB1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                 课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14:paraId="1260714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课堂练习、讨论及课外作业</w:t>
            </w:r>
          </w:p>
        </w:tc>
      </w:tr>
      <w:tr w14:paraId="12F3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  <w:jc w:val="center"/>
        </w:trPr>
        <w:tc>
          <w:tcPr>
            <w:tcW w:w="1006" w:type="dxa"/>
            <w:gridSpan w:val="2"/>
            <w:vMerge w:val="continue"/>
            <w:shd w:val="clear" w:color="auto" w:fill="auto"/>
          </w:tcPr>
          <w:p w14:paraId="1110E424">
            <w:pPr>
              <w:spacing w:line="480" w:lineRule="auto"/>
              <w:rPr>
                <w:szCs w:val="21"/>
              </w:rPr>
            </w:pPr>
          </w:p>
        </w:tc>
        <w:tc>
          <w:tcPr>
            <w:tcW w:w="1445" w:type="dxa"/>
            <w:vMerge w:val="continue"/>
            <w:shd w:val="clear" w:color="auto" w:fill="auto"/>
          </w:tcPr>
          <w:p w14:paraId="5FE17CA5">
            <w:pPr>
              <w:spacing w:line="480" w:lineRule="auto"/>
              <w:rPr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5D25CFF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1B3B1CD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E1532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52CC77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           容</w:t>
            </w:r>
          </w:p>
        </w:tc>
      </w:tr>
      <w:tr w14:paraId="36C2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68C817CA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5" w:type="dxa"/>
            <w:shd w:val="clear" w:color="auto" w:fill="auto"/>
          </w:tcPr>
          <w:p w14:paraId="2D42E3D5">
            <w:pPr>
              <w:tabs>
                <w:tab w:val="left" w:pos="3610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3" w:type="dxa"/>
            <w:shd w:val="clear" w:color="auto" w:fill="auto"/>
          </w:tcPr>
          <w:p w14:paraId="57F337E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340" w:type="dxa"/>
            <w:shd w:val="clear" w:color="auto" w:fill="auto"/>
          </w:tcPr>
          <w:p w14:paraId="07207502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专题一 认识统计学</w:t>
            </w:r>
          </w:p>
          <w:p w14:paraId="4BBBCFC0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1.1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什么是统计</w:t>
            </w:r>
          </w:p>
          <w:p w14:paraId="7BE579CC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统计学的定义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统计学术语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统计学的基本内容</w:t>
            </w:r>
          </w:p>
          <w:p w14:paraId="5E150785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11128587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1.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2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变量与数据</w:t>
            </w:r>
          </w:p>
          <w:p w14:paraId="0BA6F764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分类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数据的来源</w:t>
            </w:r>
          </w:p>
          <w:p w14:paraId="413554E8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5B93263E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1.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3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搜集数据的组织方式</w:t>
            </w:r>
          </w:p>
          <w:p w14:paraId="03BC0180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普查、抽样、统计报表制度和重点调查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抽样的优点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抽样的类型</w:t>
            </w:r>
          </w:p>
          <w:p w14:paraId="7E4320D0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12C34B90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1.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4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统计软件</w:t>
            </w:r>
          </w:p>
          <w:p w14:paraId="36BAAC69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统计软件的种类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统计软件使用中的问题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统计</w:t>
            </w:r>
            <w:r>
              <w:rPr>
                <w:rFonts w:hint="eastAsia" w:ascii="Times New Roman" w:hAnsi="Times New Roman" w:eastAsia="宋体"/>
                <w:szCs w:val="21"/>
              </w:rPr>
              <w:t>软件初识</w:t>
            </w:r>
          </w:p>
          <w:p w14:paraId="710C8259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14:paraId="7C37CDBD">
            <w:pPr>
              <w:spacing w:line="480" w:lineRule="auto"/>
              <w:rPr>
                <w:szCs w:val="21"/>
              </w:rPr>
            </w:pPr>
          </w:p>
        </w:tc>
        <w:tc>
          <w:tcPr>
            <w:tcW w:w="2653" w:type="dxa"/>
            <w:shd w:val="clear" w:color="auto" w:fill="auto"/>
          </w:tcPr>
          <w:p w14:paraId="26A929D0">
            <w:pPr>
              <w:tabs>
                <w:tab w:val="left" w:pos="3610"/>
              </w:tabs>
            </w:pPr>
            <w:r>
              <w:rPr>
                <w:rFonts w:hint="eastAsia"/>
              </w:rPr>
              <w:t>课外阅读、课外软件练习</w:t>
            </w:r>
          </w:p>
        </w:tc>
      </w:tr>
      <w:tr w14:paraId="0A54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43632016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5" w:type="dxa"/>
            <w:shd w:val="clear" w:color="auto" w:fill="auto"/>
          </w:tcPr>
          <w:p w14:paraId="287C751E">
            <w:pPr>
              <w:tabs>
                <w:tab w:val="left" w:pos="3610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3" w:type="dxa"/>
            <w:shd w:val="clear" w:color="auto" w:fill="auto"/>
          </w:tcPr>
          <w:p w14:paraId="43A5A73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3340" w:type="dxa"/>
            <w:shd w:val="clear" w:color="auto" w:fill="auto"/>
          </w:tcPr>
          <w:p w14:paraId="00C75022">
            <w:pPr>
              <w:tabs>
                <w:tab w:val="left" w:pos="3610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专题二 做一次抽样调查</w:t>
            </w:r>
          </w:p>
          <w:p w14:paraId="444AF454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§2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民意调查案例</w:t>
            </w:r>
          </w:p>
          <w:p w14:paraId="2D65E5A3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案例背景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案例介绍</w:t>
            </w:r>
          </w:p>
          <w:p w14:paraId="55AC5736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39332350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§2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.2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抽样调查问题的思考和讨论</w:t>
            </w:r>
          </w:p>
          <w:p w14:paraId="4671DE47">
            <w:pPr>
              <w:pStyle w:val="9"/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抽样调查问题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抽样调查的现实案例</w:t>
            </w:r>
          </w:p>
        </w:tc>
        <w:tc>
          <w:tcPr>
            <w:tcW w:w="720" w:type="dxa"/>
            <w:shd w:val="clear" w:color="auto" w:fill="auto"/>
          </w:tcPr>
          <w:p w14:paraId="6ED8F8A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653" w:type="dxa"/>
            <w:shd w:val="clear" w:color="auto" w:fill="auto"/>
          </w:tcPr>
          <w:p w14:paraId="28ED11CF">
            <w:pPr>
              <w:tabs>
                <w:tab w:val="left" w:pos="3610"/>
              </w:tabs>
            </w:pPr>
            <w:r>
              <w:rPr>
                <w:rFonts w:hint="eastAsia"/>
              </w:rPr>
              <w:t>课堂讨论、分组、布置作业</w:t>
            </w:r>
          </w:p>
        </w:tc>
      </w:tr>
      <w:tr w14:paraId="4919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3E084BCF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5" w:type="dxa"/>
            <w:shd w:val="clear" w:color="auto" w:fill="auto"/>
          </w:tcPr>
          <w:p w14:paraId="21DC5A75">
            <w:pPr>
              <w:tabs>
                <w:tab w:val="left" w:pos="3610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33" w:type="dxa"/>
            <w:shd w:val="clear" w:color="auto" w:fill="auto"/>
          </w:tcPr>
          <w:p w14:paraId="7DEA1E2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3340" w:type="dxa"/>
            <w:shd w:val="clear" w:color="auto" w:fill="auto"/>
          </w:tcPr>
          <w:p w14:paraId="58D57D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专题三 从实践问题到统计量</w:t>
            </w:r>
          </w:p>
          <w:p w14:paraId="13B16599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3</w:t>
            </w:r>
            <w:r>
              <w:rPr>
                <w:rFonts w:ascii="Times New Roman" w:hAnsi="Times New Roman" w:eastAsia="宋体"/>
                <w:b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富人是否变得更富了案例</w:t>
            </w:r>
          </w:p>
          <w:p w14:paraId="188AA545">
            <w:pPr>
              <w:pStyle w:val="9"/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案例问题的提出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思考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数据</w:t>
            </w:r>
            <w:r>
              <w:rPr>
                <w:rFonts w:hint="eastAsia"/>
                <w:szCs w:val="21"/>
                <w:lang w:eastAsia="zh-CN"/>
              </w:rPr>
              <w:t>分析</w:t>
            </w:r>
          </w:p>
          <w:p w14:paraId="70B1506F">
            <w:pPr>
              <w:pStyle w:val="9"/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</w:p>
          <w:p w14:paraId="22A7D5F2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3.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2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统计指标-基尼系数</w:t>
            </w:r>
          </w:p>
          <w:p w14:paraId="4D6DC768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统计指标和统计量的概念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认识基尼系数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基尼系数的计算</w:t>
            </w:r>
          </w:p>
          <w:p w14:paraId="16314AAC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36980768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3.3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统计指数的认识和讨论</w:t>
            </w:r>
          </w:p>
          <w:p w14:paraId="6FD75040">
            <w:pPr>
              <w:pStyle w:val="9"/>
              <w:ind w:left="0" w:leftChars="0" w:firstLine="0" w:firstLineChars="0"/>
              <w:rPr>
                <w:sz w:val="22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CPI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CCI</w:t>
            </w:r>
          </w:p>
        </w:tc>
        <w:tc>
          <w:tcPr>
            <w:tcW w:w="720" w:type="dxa"/>
            <w:shd w:val="clear" w:color="auto" w:fill="auto"/>
          </w:tcPr>
          <w:p w14:paraId="00417B36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653" w:type="dxa"/>
            <w:shd w:val="clear" w:color="auto" w:fill="auto"/>
          </w:tcPr>
          <w:p w14:paraId="7BD0366A">
            <w:pPr>
              <w:tabs>
                <w:tab w:val="left" w:pos="3610"/>
              </w:tabs>
            </w:pPr>
            <w:r>
              <w:rPr>
                <w:rFonts w:hint="eastAsia"/>
              </w:rPr>
              <w:t>课堂讨论、课外阅读</w:t>
            </w:r>
          </w:p>
        </w:tc>
      </w:tr>
      <w:tr w14:paraId="2C38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25FE8ECC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5" w:type="dxa"/>
            <w:shd w:val="clear" w:color="auto" w:fill="auto"/>
          </w:tcPr>
          <w:p w14:paraId="2DC1B5D0">
            <w:pPr>
              <w:tabs>
                <w:tab w:val="left" w:pos="3610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3.25</w:t>
            </w:r>
          </w:p>
        </w:tc>
        <w:tc>
          <w:tcPr>
            <w:tcW w:w="733" w:type="dxa"/>
            <w:shd w:val="clear" w:color="auto" w:fill="auto"/>
          </w:tcPr>
          <w:p w14:paraId="4C34E10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3340" w:type="dxa"/>
            <w:shd w:val="clear" w:color="auto" w:fill="auto"/>
          </w:tcPr>
          <w:p w14:paraId="7E89494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专题四 数据的初步分析</w:t>
            </w:r>
          </w:p>
          <w:p w14:paraId="7505D77C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4.1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数据图形可视化</w:t>
            </w:r>
          </w:p>
          <w:p w14:paraId="7F0A1AE6">
            <w:pPr>
              <w:pStyle w:val="9"/>
              <w:numPr>
                <w:ilvl w:val="0"/>
                <w:numId w:val="0"/>
              </w:num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饼图、条形图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直方图、折现图</w:t>
            </w:r>
          </w:p>
          <w:p w14:paraId="2485A05A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曲线图、散点图</w:t>
            </w:r>
          </w:p>
          <w:p w14:paraId="2A152906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2B1931F7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4.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2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数据描述性分析</w:t>
            </w:r>
          </w:p>
          <w:p w14:paraId="09E3393B">
            <w:pPr>
              <w:pStyle w:val="9"/>
              <w:numPr>
                <w:ilvl w:val="0"/>
                <w:numId w:val="0"/>
              </w:num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集中趋势的测定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离散趋势的测定</w:t>
            </w:r>
          </w:p>
          <w:p w14:paraId="62E3C276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数据的形态测定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五数概括与箱线图</w:t>
            </w:r>
          </w:p>
          <w:p w14:paraId="7095668D">
            <w:pPr>
              <w:pStyle w:val="9"/>
              <w:numPr>
                <w:ilvl w:val="0"/>
                <w:numId w:val="0"/>
              </w:numPr>
              <w:rPr>
                <w:rFonts w:hint="eastAsia" w:ascii="Times New Roman" w:hAnsi="Times New Roman" w:eastAsia="宋体"/>
                <w:szCs w:val="21"/>
              </w:rPr>
            </w:pPr>
          </w:p>
          <w:p w14:paraId="4F6587CF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4.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3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玫瑰图案例</w:t>
            </w:r>
          </w:p>
          <w:p w14:paraId="0FB8444E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案例问题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案例思考</w:t>
            </w:r>
          </w:p>
        </w:tc>
        <w:tc>
          <w:tcPr>
            <w:tcW w:w="720" w:type="dxa"/>
            <w:shd w:val="clear" w:color="auto" w:fill="auto"/>
            <w:vAlign w:val="top"/>
          </w:tcPr>
          <w:p w14:paraId="6BA9E12B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653" w:type="dxa"/>
            <w:shd w:val="clear" w:color="auto" w:fill="auto"/>
            <w:vAlign w:val="top"/>
          </w:tcPr>
          <w:p w14:paraId="525F8E51">
            <w:pPr>
              <w:tabs>
                <w:tab w:val="left" w:pos="3610"/>
              </w:tabs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课堂讨论、课外软件操作练习</w:t>
            </w:r>
          </w:p>
        </w:tc>
      </w:tr>
      <w:tr w14:paraId="7FC0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2561F59F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5" w:type="dxa"/>
            <w:shd w:val="clear" w:color="auto" w:fill="auto"/>
          </w:tcPr>
          <w:p w14:paraId="14BC43A8">
            <w:pPr>
              <w:tabs>
                <w:tab w:val="left" w:pos="3610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733" w:type="dxa"/>
            <w:shd w:val="clear" w:color="auto" w:fill="auto"/>
          </w:tcPr>
          <w:p w14:paraId="73FE133B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3340" w:type="dxa"/>
            <w:shd w:val="clear" w:color="auto" w:fill="auto"/>
          </w:tcPr>
          <w:p w14:paraId="7BDEEE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专题五 数据分析的推断思维</w:t>
            </w:r>
          </w:p>
          <w:p w14:paraId="2512E493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§5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参数估计</w:t>
            </w:r>
          </w:p>
          <w:p w14:paraId="03B56660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点估计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区间估计</w:t>
            </w:r>
          </w:p>
          <w:p w14:paraId="05C426F1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</w:p>
          <w:p w14:paraId="111C06C1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§5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2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假设检验</w:t>
            </w:r>
          </w:p>
          <w:p w14:paraId="1821FF9A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基本思想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常见的假设检验</w:t>
            </w:r>
          </w:p>
          <w:p w14:paraId="7E15CCE4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</w:p>
          <w:p w14:paraId="125446CA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§5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3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案例</w:t>
            </w:r>
          </w:p>
          <w:p w14:paraId="066FDA68">
            <w:pPr>
              <w:jc w:val="left"/>
              <w:rPr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盐的妙处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讨论案例-面包</w:t>
            </w:r>
          </w:p>
          <w:p w14:paraId="60FA22C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5F5FF2F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2653" w:type="dxa"/>
            <w:shd w:val="clear" w:color="auto" w:fill="auto"/>
          </w:tcPr>
          <w:p w14:paraId="4FF000B9">
            <w:pPr>
              <w:tabs>
                <w:tab w:val="left" w:pos="3610"/>
              </w:tabs>
            </w:pPr>
            <w:r>
              <w:rPr>
                <w:rFonts w:hint="eastAsia"/>
              </w:rPr>
              <w:t>课堂讨论</w:t>
            </w:r>
          </w:p>
        </w:tc>
      </w:tr>
      <w:tr w14:paraId="2F3B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1A497E34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14:paraId="6AA0D969">
            <w:pPr>
              <w:tabs>
                <w:tab w:val="left" w:pos="3610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</w:t>
            </w:r>
          </w:p>
        </w:tc>
        <w:tc>
          <w:tcPr>
            <w:tcW w:w="733" w:type="dxa"/>
            <w:shd w:val="clear" w:color="auto" w:fill="auto"/>
          </w:tcPr>
          <w:p w14:paraId="51DE3469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.5</w:t>
            </w:r>
          </w:p>
        </w:tc>
        <w:tc>
          <w:tcPr>
            <w:tcW w:w="3340" w:type="dxa"/>
            <w:shd w:val="clear" w:color="auto" w:fill="auto"/>
          </w:tcPr>
          <w:p w14:paraId="081C4A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专题六 探索数据中的统计规律</w:t>
            </w:r>
          </w:p>
          <w:p w14:paraId="1391C3D6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§6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高尔顿身高数据分析</w:t>
            </w:r>
          </w:p>
          <w:p w14:paraId="354FE77E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案例背景及问题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案例分析</w:t>
            </w:r>
          </w:p>
          <w:p w14:paraId="4C334AF5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</w:p>
          <w:p w14:paraId="10A8E798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§6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2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高尔顿豌豆数据分析</w:t>
            </w:r>
          </w:p>
          <w:p w14:paraId="0D4F4F69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案例背景及问题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案例分析</w:t>
            </w:r>
          </w:p>
          <w:p w14:paraId="0DF67283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</w:p>
          <w:p w14:paraId="678F704B">
            <w:pPr>
              <w:jc w:val="left"/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§6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3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案例问题延伸</w:t>
            </w:r>
          </w:p>
          <w:p w14:paraId="2D705543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相关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回归</w:t>
            </w:r>
          </w:p>
          <w:p w14:paraId="6E447337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14:paraId="4DC5A30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653" w:type="dxa"/>
            <w:shd w:val="clear" w:color="auto" w:fill="auto"/>
          </w:tcPr>
          <w:p w14:paraId="048E8F0A">
            <w:pPr>
              <w:tabs>
                <w:tab w:val="left" w:pos="3610"/>
              </w:tabs>
            </w:pPr>
            <w:r>
              <w:rPr>
                <w:rFonts w:hint="eastAsia"/>
              </w:rPr>
              <w:t>课堂讨论、课外阅读</w:t>
            </w:r>
          </w:p>
        </w:tc>
      </w:tr>
      <w:tr w14:paraId="633C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543FCDE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5" w:type="dxa"/>
            <w:shd w:val="clear" w:color="auto" w:fill="auto"/>
          </w:tcPr>
          <w:p w14:paraId="24CB678C">
            <w:pPr>
              <w:tabs>
                <w:tab w:val="left" w:pos="3610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4.15</w:t>
            </w:r>
          </w:p>
        </w:tc>
        <w:tc>
          <w:tcPr>
            <w:tcW w:w="733" w:type="dxa"/>
            <w:shd w:val="clear" w:color="auto" w:fill="auto"/>
          </w:tcPr>
          <w:p w14:paraId="0E7C5DC0"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</w:t>
            </w:r>
          </w:p>
        </w:tc>
        <w:tc>
          <w:tcPr>
            <w:tcW w:w="3340" w:type="dxa"/>
            <w:shd w:val="clear" w:color="auto" w:fill="auto"/>
          </w:tcPr>
          <w:p w14:paraId="4C7FCC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专题七 实证论文的形成（选讲）</w:t>
            </w:r>
          </w:p>
          <w:p w14:paraId="189D6B46">
            <w:pPr>
              <w:tabs>
                <w:tab w:val="left" w:pos="3610"/>
              </w:tabs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总结和讨论</w:t>
            </w:r>
          </w:p>
          <w:p w14:paraId="6D41FFBF">
            <w:pPr>
              <w:jc w:val="left"/>
              <w:rPr>
                <w:rFonts w:hint="eastAsia" w:ascii="Times New Roman" w:hAnsi="Times New Roman" w:eastAsia="宋体"/>
                <w:b/>
                <w:szCs w:val="21"/>
              </w:rPr>
            </w:pPr>
            <w:r>
              <w:rPr>
                <w:rFonts w:ascii="Times New Roman" w:hAnsi="Times New Roman" w:eastAsia="宋体"/>
                <w:b/>
                <w:szCs w:val="21"/>
              </w:rPr>
              <w:t>§7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.1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老忠实间歇泉喷发时间的预测案例</w:t>
            </w:r>
          </w:p>
          <w:p w14:paraId="373F32DC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案例背景及问题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案例分析</w:t>
            </w:r>
          </w:p>
          <w:p w14:paraId="19939D12">
            <w:pPr>
              <w:pStyle w:val="9"/>
              <w:numPr>
                <w:ilvl w:val="0"/>
                <w:numId w:val="0"/>
              </w:numPr>
              <w:ind w:left="142" w:leftChars="0"/>
              <w:rPr>
                <w:rFonts w:hint="eastAsia" w:ascii="Times New Roman" w:hAnsi="Times New Roman" w:eastAsia="宋体"/>
                <w:szCs w:val="21"/>
              </w:rPr>
            </w:pPr>
          </w:p>
          <w:p w14:paraId="0B955C34">
            <w:pPr>
              <w:pStyle w:val="9"/>
              <w:numPr>
                <w:ilvl w:val="0"/>
                <w:numId w:val="0"/>
              </w:numPr>
              <w:ind w:left="142" w:leftChars="0"/>
            </w:pPr>
            <w:r>
              <w:rPr>
                <w:rFonts w:ascii="Times New Roman" w:hAnsi="Times New Roman" w:eastAsia="宋体"/>
                <w:b/>
                <w:szCs w:val="21"/>
              </w:rPr>
              <w:t>§7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.</w:t>
            </w:r>
            <w:r>
              <w:rPr>
                <w:rFonts w:ascii="Times New Roman" w:hAnsi="Times New Roman" w:eastAsia="宋体"/>
                <w:b/>
                <w:szCs w:val="21"/>
              </w:rPr>
              <w:t xml:space="preserve">2 </w:t>
            </w:r>
            <w:r>
              <w:rPr>
                <w:rFonts w:hint="eastAsia" w:ascii="Times New Roman" w:hAnsi="Times New Roman" w:eastAsia="宋体"/>
                <w:b/>
                <w:szCs w:val="21"/>
              </w:rPr>
              <w:t>就案例讨论如何形成实证论文</w:t>
            </w:r>
          </w:p>
        </w:tc>
        <w:tc>
          <w:tcPr>
            <w:tcW w:w="720" w:type="dxa"/>
            <w:shd w:val="clear" w:color="auto" w:fill="auto"/>
          </w:tcPr>
          <w:p w14:paraId="49FEB7E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  <w:tc>
          <w:tcPr>
            <w:tcW w:w="2653" w:type="dxa"/>
            <w:shd w:val="clear" w:color="auto" w:fill="auto"/>
          </w:tcPr>
          <w:p w14:paraId="704FA3E3">
            <w:pPr>
              <w:tabs>
                <w:tab w:val="left" w:pos="3610"/>
              </w:tabs>
            </w:pPr>
            <w:r>
              <w:rPr>
                <w:rFonts w:hint="eastAsia"/>
              </w:rPr>
              <w:t>课堂讨论</w:t>
            </w:r>
          </w:p>
        </w:tc>
      </w:tr>
      <w:tr w14:paraId="3B9C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06" w:type="dxa"/>
            <w:gridSpan w:val="2"/>
            <w:shd w:val="clear" w:color="auto" w:fill="auto"/>
          </w:tcPr>
          <w:p w14:paraId="7659B7C0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5" w:type="dxa"/>
            <w:shd w:val="clear" w:color="auto" w:fill="auto"/>
          </w:tcPr>
          <w:p w14:paraId="08000F0C">
            <w:pPr>
              <w:tabs>
                <w:tab w:val="left" w:pos="3610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4.22</w:t>
            </w:r>
          </w:p>
        </w:tc>
        <w:tc>
          <w:tcPr>
            <w:tcW w:w="733" w:type="dxa"/>
            <w:shd w:val="clear" w:color="auto" w:fill="auto"/>
          </w:tcPr>
          <w:p w14:paraId="3C807DD2"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3340" w:type="dxa"/>
            <w:shd w:val="clear" w:color="auto" w:fill="auto"/>
          </w:tcPr>
          <w:p w14:paraId="0BF07859">
            <w:pPr>
              <w:jc w:val="left"/>
              <w:rPr>
                <w:rFonts w:hint="eastAsia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720" w:type="dxa"/>
            <w:shd w:val="clear" w:color="auto" w:fill="auto"/>
          </w:tcPr>
          <w:p w14:paraId="62AB5AD0"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653" w:type="dxa"/>
            <w:shd w:val="clear" w:color="auto" w:fill="auto"/>
          </w:tcPr>
          <w:p w14:paraId="6327CAD3">
            <w:pPr>
              <w:tabs>
                <w:tab w:val="left" w:pos="3610"/>
              </w:tabs>
            </w:pPr>
            <w:r>
              <w:rPr>
                <w:rFonts w:hint="eastAsia"/>
              </w:rPr>
              <w:t>课堂讨论</w:t>
            </w:r>
          </w:p>
        </w:tc>
      </w:tr>
      <w:tr w14:paraId="7A68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17D741D2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bookmarkStart w:id="0" w:name="OLE_LINK4"/>
            <w:bookmarkStart w:id="1" w:name="OLE_LINK5"/>
            <w:bookmarkStart w:id="2" w:name="OLE_LINK6"/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  <w:vAlign w:val="center"/>
          </w:tcPr>
          <w:p w14:paraId="23DF09A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7446" w:type="dxa"/>
            <w:gridSpan w:val="4"/>
            <w:shd w:val="clear" w:color="auto" w:fill="auto"/>
            <w:vAlign w:val="center"/>
          </w:tcPr>
          <w:p w14:paraId="38B26A9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5FB8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continue"/>
            <w:shd w:val="clear" w:color="auto" w:fill="auto"/>
            <w:textDirection w:val="tbRlV"/>
            <w:vAlign w:val="center"/>
          </w:tcPr>
          <w:p w14:paraId="7A94B09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2"/>
            <w:vMerge w:val="continue"/>
            <w:shd w:val="clear" w:color="auto" w:fill="auto"/>
            <w:vAlign w:val="center"/>
          </w:tcPr>
          <w:p w14:paraId="6E9FCA3B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446" w:type="dxa"/>
            <w:gridSpan w:val="4"/>
            <w:shd w:val="clear" w:color="auto" w:fill="auto"/>
            <w:vAlign w:val="center"/>
          </w:tcPr>
          <w:p w14:paraId="05A7483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03CA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004" w:type="dxa"/>
            <w:shd w:val="clear" w:color="auto" w:fill="auto"/>
            <w:vAlign w:val="top"/>
          </w:tcPr>
          <w:p w14:paraId="4080E54F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~1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447" w:type="dxa"/>
            <w:gridSpan w:val="2"/>
            <w:shd w:val="clear" w:color="auto" w:fill="auto"/>
            <w:vAlign w:val="top"/>
          </w:tcPr>
          <w:p w14:paraId="5E6A2552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szCs w:val="21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7446" w:type="dxa"/>
            <w:gridSpan w:val="4"/>
            <w:shd w:val="clear" w:color="auto" w:fill="auto"/>
          </w:tcPr>
          <w:p w14:paraId="1FCD659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结课论文</w:t>
            </w:r>
          </w:p>
        </w:tc>
      </w:tr>
      <w:tr w14:paraId="1DDC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451" w:type="dxa"/>
            <w:gridSpan w:val="3"/>
            <w:shd w:val="clear" w:color="auto" w:fill="auto"/>
            <w:vAlign w:val="center"/>
          </w:tcPr>
          <w:p w14:paraId="5B0B5ED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446" w:type="dxa"/>
            <w:gridSpan w:val="4"/>
            <w:shd w:val="clear" w:color="auto" w:fill="auto"/>
          </w:tcPr>
          <w:p w14:paraId="4A170270">
            <w:pPr>
              <w:rPr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Jeffrey O.Bennett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William L.Briggs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Mario F.Triola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封文波译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bCs/>
                <w:szCs w:val="21"/>
              </w:rPr>
              <w:t>心理统计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bCs/>
                <w:szCs w:val="21"/>
              </w:rPr>
              <w:t>日常生活中的统计推理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第3版</w:t>
            </w:r>
            <w:r>
              <w:rPr>
                <w:rFonts w:hint="eastAsia"/>
                <w:bCs/>
                <w:szCs w:val="21"/>
              </w:rPr>
              <w:t>，机械工业出版社</w:t>
            </w:r>
            <w:r>
              <w:rPr>
                <w:bCs/>
                <w:szCs w:val="21"/>
              </w:rPr>
              <w:t>，2013.</w:t>
            </w:r>
          </w:p>
          <w:p w14:paraId="2991AB00">
            <w:pPr>
              <w:rPr>
                <w:bCs/>
                <w:szCs w:val="21"/>
              </w:rPr>
            </w:pPr>
            <w:r>
              <w:rPr>
                <w:rFonts w:hint="eastAsia"/>
              </w:rPr>
              <w:t>吴喜之编著，统计学：从数据到结论，第四版，中国统计出版社，2</w:t>
            </w:r>
            <w:r>
              <w:t>019.</w:t>
            </w:r>
            <w:r>
              <w:rPr>
                <w:szCs w:val="21"/>
              </w:rPr>
              <w:t xml:space="preserve"> 中国统计杂志社编，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生活中的统计学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中国统计出版社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，2010.</w:t>
            </w:r>
          </w:p>
          <w:p w14:paraId="5ED2945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杨轶</w:t>
            </w:r>
            <w:r>
              <w:rPr>
                <w:bCs/>
                <w:szCs w:val="21"/>
              </w:rPr>
              <w:t>莘</w:t>
            </w:r>
            <w:r>
              <w:rPr>
                <w:rFonts w:hint="eastAsia"/>
                <w:bCs/>
                <w:szCs w:val="21"/>
              </w:rPr>
              <w:t>编著</w:t>
            </w:r>
            <w:r>
              <w:rPr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 xml:space="preserve"> 大数据时代下</w:t>
            </w:r>
            <w:r>
              <w:rPr>
                <w:bCs/>
                <w:szCs w:val="21"/>
              </w:rPr>
              <w:t>的统计学，</w:t>
            </w:r>
            <w:r>
              <w:rPr>
                <w:rFonts w:hint="eastAsia"/>
                <w:bCs/>
                <w:szCs w:val="21"/>
              </w:rPr>
              <w:t xml:space="preserve"> 电子工业出版社</w:t>
            </w:r>
            <w:r>
              <w:rPr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2016. </w:t>
            </w:r>
          </w:p>
          <w:p w14:paraId="1436B4A1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等。</w:t>
            </w:r>
          </w:p>
        </w:tc>
      </w:tr>
      <w:bookmarkEnd w:id="0"/>
      <w:bookmarkEnd w:id="1"/>
      <w:bookmarkEnd w:id="2"/>
    </w:tbl>
    <w:p w14:paraId="725F84E3">
      <w:pPr>
        <w:spacing w:line="480" w:lineRule="auto"/>
        <w:ind w:righ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  <w:u w:val="dotted"/>
        </w:rPr>
        <w:t xml:space="preserve">       </w:t>
      </w:r>
    </w:p>
    <w:sectPr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6"/>
    <w:rsid w:val="00002949"/>
    <w:rsid w:val="0003654A"/>
    <w:rsid w:val="000420CB"/>
    <w:rsid w:val="00070A30"/>
    <w:rsid w:val="0007110C"/>
    <w:rsid w:val="000749B7"/>
    <w:rsid w:val="00074D3A"/>
    <w:rsid w:val="000A2367"/>
    <w:rsid w:val="000B56C5"/>
    <w:rsid w:val="0012331B"/>
    <w:rsid w:val="00126021"/>
    <w:rsid w:val="00134C26"/>
    <w:rsid w:val="001441E2"/>
    <w:rsid w:val="00152675"/>
    <w:rsid w:val="00170F9D"/>
    <w:rsid w:val="001720D2"/>
    <w:rsid w:val="00172551"/>
    <w:rsid w:val="00181491"/>
    <w:rsid w:val="0019209C"/>
    <w:rsid w:val="001A0E07"/>
    <w:rsid w:val="001D0ED9"/>
    <w:rsid w:val="001E514B"/>
    <w:rsid w:val="00204116"/>
    <w:rsid w:val="0025554B"/>
    <w:rsid w:val="002642B9"/>
    <w:rsid w:val="00270D77"/>
    <w:rsid w:val="00285371"/>
    <w:rsid w:val="002E1B36"/>
    <w:rsid w:val="002E2430"/>
    <w:rsid w:val="002F3F88"/>
    <w:rsid w:val="002F5DC8"/>
    <w:rsid w:val="00300CE5"/>
    <w:rsid w:val="00302901"/>
    <w:rsid w:val="00326E25"/>
    <w:rsid w:val="0034753C"/>
    <w:rsid w:val="00363BC6"/>
    <w:rsid w:val="003742A3"/>
    <w:rsid w:val="00394BA6"/>
    <w:rsid w:val="0039713B"/>
    <w:rsid w:val="003A24BE"/>
    <w:rsid w:val="003D31DC"/>
    <w:rsid w:val="003E48E2"/>
    <w:rsid w:val="00403DA6"/>
    <w:rsid w:val="00407267"/>
    <w:rsid w:val="00411CF8"/>
    <w:rsid w:val="0042154F"/>
    <w:rsid w:val="00434B71"/>
    <w:rsid w:val="00440854"/>
    <w:rsid w:val="0045495D"/>
    <w:rsid w:val="00463BC3"/>
    <w:rsid w:val="00463D3D"/>
    <w:rsid w:val="00467B30"/>
    <w:rsid w:val="0048120C"/>
    <w:rsid w:val="004874C5"/>
    <w:rsid w:val="0049309D"/>
    <w:rsid w:val="00493D63"/>
    <w:rsid w:val="004C6999"/>
    <w:rsid w:val="004C752C"/>
    <w:rsid w:val="004D378F"/>
    <w:rsid w:val="004F0AC5"/>
    <w:rsid w:val="004F1163"/>
    <w:rsid w:val="004F51CA"/>
    <w:rsid w:val="00506006"/>
    <w:rsid w:val="00515C06"/>
    <w:rsid w:val="00525B55"/>
    <w:rsid w:val="00544567"/>
    <w:rsid w:val="005474DA"/>
    <w:rsid w:val="00581AB8"/>
    <w:rsid w:val="00594AFA"/>
    <w:rsid w:val="005A3BDA"/>
    <w:rsid w:val="005C2BF5"/>
    <w:rsid w:val="005C6947"/>
    <w:rsid w:val="005D67C9"/>
    <w:rsid w:val="005D7E4B"/>
    <w:rsid w:val="00616277"/>
    <w:rsid w:val="00631D48"/>
    <w:rsid w:val="006321A0"/>
    <w:rsid w:val="006371DB"/>
    <w:rsid w:val="00644294"/>
    <w:rsid w:val="00655DDF"/>
    <w:rsid w:val="00686BB4"/>
    <w:rsid w:val="0069146D"/>
    <w:rsid w:val="006B4E80"/>
    <w:rsid w:val="006D4084"/>
    <w:rsid w:val="006D4A1E"/>
    <w:rsid w:val="006D5073"/>
    <w:rsid w:val="006F74C8"/>
    <w:rsid w:val="0071325C"/>
    <w:rsid w:val="00725ABC"/>
    <w:rsid w:val="007425D9"/>
    <w:rsid w:val="00751EFD"/>
    <w:rsid w:val="007604F1"/>
    <w:rsid w:val="00776EC4"/>
    <w:rsid w:val="00786C18"/>
    <w:rsid w:val="007A17E0"/>
    <w:rsid w:val="007A4152"/>
    <w:rsid w:val="007A4D99"/>
    <w:rsid w:val="007A7B7F"/>
    <w:rsid w:val="007B0A76"/>
    <w:rsid w:val="007C3049"/>
    <w:rsid w:val="007C38C7"/>
    <w:rsid w:val="007E3F83"/>
    <w:rsid w:val="007E7E51"/>
    <w:rsid w:val="007F0205"/>
    <w:rsid w:val="008108DD"/>
    <w:rsid w:val="00843C03"/>
    <w:rsid w:val="00844640"/>
    <w:rsid w:val="0084677C"/>
    <w:rsid w:val="00854852"/>
    <w:rsid w:val="008940C0"/>
    <w:rsid w:val="008A26EC"/>
    <w:rsid w:val="008A4908"/>
    <w:rsid w:val="008B059D"/>
    <w:rsid w:val="008C2D69"/>
    <w:rsid w:val="008C393A"/>
    <w:rsid w:val="008D70F3"/>
    <w:rsid w:val="008E0ECF"/>
    <w:rsid w:val="008E7C18"/>
    <w:rsid w:val="009112B5"/>
    <w:rsid w:val="00921A36"/>
    <w:rsid w:val="00925E4B"/>
    <w:rsid w:val="0092722C"/>
    <w:rsid w:val="00927C02"/>
    <w:rsid w:val="009323C9"/>
    <w:rsid w:val="0095122A"/>
    <w:rsid w:val="0097057B"/>
    <w:rsid w:val="00973FEB"/>
    <w:rsid w:val="0097589F"/>
    <w:rsid w:val="00983DFB"/>
    <w:rsid w:val="009841F6"/>
    <w:rsid w:val="00984F9B"/>
    <w:rsid w:val="0099127D"/>
    <w:rsid w:val="00991331"/>
    <w:rsid w:val="00992F74"/>
    <w:rsid w:val="00996FE8"/>
    <w:rsid w:val="009A5AEF"/>
    <w:rsid w:val="009B0771"/>
    <w:rsid w:val="009B4D5A"/>
    <w:rsid w:val="009B578B"/>
    <w:rsid w:val="009C1D36"/>
    <w:rsid w:val="009C3C33"/>
    <w:rsid w:val="009C48E3"/>
    <w:rsid w:val="009C5213"/>
    <w:rsid w:val="009C6C6F"/>
    <w:rsid w:val="009E371F"/>
    <w:rsid w:val="00A01FDF"/>
    <w:rsid w:val="00A10840"/>
    <w:rsid w:val="00A11458"/>
    <w:rsid w:val="00A23280"/>
    <w:rsid w:val="00A3753C"/>
    <w:rsid w:val="00A40D79"/>
    <w:rsid w:val="00A55DC5"/>
    <w:rsid w:val="00A64882"/>
    <w:rsid w:val="00AA40B1"/>
    <w:rsid w:val="00AA6F1D"/>
    <w:rsid w:val="00AB2169"/>
    <w:rsid w:val="00AB3138"/>
    <w:rsid w:val="00AB4D68"/>
    <w:rsid w:val="00AB5A43"/>
    <w:rsid w:val="00B061BC"/>
    <w:rsid w:val="00B24218"/>
    <w:rsid w:val="00B27F5A"/>
    <w:rsid w:val="00B3777C"/>
    <w:rsid w:val="00B37B8A"/>
    <w:rsid w:val="00B50F5E"/>
    <w:rsid w:val="00B539D8"/>
    <w:rsid w:val="00B6385A"/>
    <w:rsid w:val="00B6759B"/>
    <w:rsid w:val="00B74A90"/>
    <w:rsid w:val="00B90A49"/>
    <w:rsid w:val="00BA1498"/>
    <w:rsid w:val="00BB37C1"/>
    <w:rsid w:val="00BD3745"/>
    <w:rsid w:val="00C027EA"/>
    <w:rsid w:val="00C02842"/>
    <w:rsid w:val="00C22D28"/>
    <w:rsid w:val="00C24827"/>
    <w:rsid w:val="00C2501D"/>
    <w:rsid w:val="00C419AD"/>
    <w:rsid w:val="00C42743"/>
    <w:rsid w:val="00C43181"/>
    <w:rsid w:val="00C50AD2"/>
    <w:rsid w:val="00C84180"/>
    <w:rsid w:val="00C92395"/>
    <w:rsid w:val="00C93EB2"/>
    <w:rsid w:val="00CF62D6"/>
    <w:rsid w:val="00CF70B2"/>
    <w:rsid w:val="00D03E07"/>
    <w:rsid w:val="00D0520C"/>
    <w:rsid w:val="00D4380B"/>
    <w:rsid w:val="00D7254F"/>
    <w:rsid w:val="00D85448"/>
    <w:rsid w:val="00D91660"/>
    <w:rsid w:val="00D96A19"/>
    <w:rsid w:val="00D97281"/>
    <w:rsid w:val="00D975E3"/>
    <w:rsid w:val="00DB0F75"/>
    <w:rsid w:val="00DB43B4"/>
    <w:rsid w:val="00DB5E29"/>
    <w:rsid w:val="00DD1DCE"/>
    <w:rsid w:val="00DE73FE"/>
    <w:rsid w:val="00DF3351"/>
    <w:rsid w:val="00E058DA"/>
    <w:rsid w:val="00E07A53"/>
    <w:rsid w:val="00E463F0"/>
    <w:rsid w:val="00E61980"/>
    <w:rsid w:val="00E631B0"/>
    <w:rsid w:val="00E8671C"/>
    <w:rsid w:val="00EA0339"/>
    <w:rsid w:val="00EB0695"/>
    <w:rsid w:val="00EB750E"/>
    <w:rsid w:val="00EE3757"/>
    <w:rsid w:val="00EF6038"/>
    <w:rsid w:val="00EF6131"/>
    <w:rsid w:val="00EF7AEF"/>
    <w:rsid w:val="00F000FD"/>
    <w:rsid w:val="00F37184"/>
    <w:rsid w:val="00F52C25"/>
    <w:rsid w:val="00F53AAC"/>
    <w:rsid w:val="00F65788"/>
    <w:rsid w:val="00F71E84"/>
    <w:rsid w:val="00F97D0F"/>
    <w:rsid w:val="00FA39B5"/>
    <w:rsid w:val="00FD375E"/>
    <w:rsid w:val="00FE3A7D"/>
    <w:rsid w:val="00FE6199"/>
    <w:rsid w:val="00FF3677"/>
    <w:rsid w:val="00FF54DB"/>
    <w:rsid w:val="13FC58C0"/>
    <w:rsid w:val="32F26EB7"/>
    <w:rsid w:val="42CA10BE"/>
    <w:rsid w:val="4FB446FB"/>
    <w:rsid w:val="69284CD5"/>
    <w:rsid w:val="69C135BF"/>
    <w:rsid w:val="6DC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JUP</Company>
  <Pages>3</Pages>
  <Words>943</Words>
  <Characters>1144</Characters>
  <Lines>3</Lines>
  <Paragraphs>1</Paragraphs>
  <TotalTime>4</TotalTime>
  <ScaleCrop>false</ScaleCrop>
  <LinksUpToDate>false</LinksUpToDate>
  <CharactersWithSpaces>1416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2024-09-02T03:00:00Z</dcterms:created>
  <dc:creator>xixi</dc:creator>
  <cp:lastModifiedBy>majunling</cp:lastModifiedBy>
  <cp:lastPrinted>2018-03-02T08:32:00Z</cp:lastPrinted>
  <dcterms:modified xsi:type="dcterms:W3CDTF">2026-02-27T13:05:02Z</dcterms:modified>
  <dc:title>上海财经大学20   －20   学年第   学期教学进度表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eyJoZGlkIjoiY2I5MmQzNTc4ZjU0ZTM5MDk0ZTI2ZWI0ZjRlMzYwODkiLCJ1c2VySWQiOiI1MDIwNjIwMDQifQ==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97298D20FC5C4EA28A801FE38A55E054_12</vt:lpwstr>
  </property>
</Properties>
</file>