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/>
          <w:sz w:val="40"/>
          <w:szCs w:val="40"/>
          <w:lang w:eastAsia="zh-CN"/>
        </w:rPr>
        <w:t>《当代中国新闻媒体研究》教学设计节段6</w:t>
      </w:r>
    </w:p>
    <w:p>
      <w:pPr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第三讲（之二）公共服务：新闻报道和新闻专业理念</w:t>
      </w:r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  <w:t>1.教学目的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本学时的教学目的包括：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第一，阐述新闻专业理念的核心是社会责任；第二，阐述新闻专业理念要求的工作态度是尊重受众；第三，阐述新闻专业理念的要求是真实、全面、客观公正。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  <w:t>2.教学思想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教学总体思想：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本学时是本课程第三讲的第二部分，比起第一部分，需推进一些。从研讨课的特点出发，结合案例，围绕媒体的社会责任、工作态度等展开讨论。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教学思路和教学过程：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本学时首先阐述新闻专业理念的核心、工作态度和要求，其次结合案例探讨具体报道中的做法。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  <w:t>3.教学分析（内容、重难点）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本课时的教学内容包括：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第一、阐明新闻专业理念的核心、工作态度和要求；第二，结合案例，具体探讨报道中符合与不符合新闻专业理念的做法，并总结建设性意见。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本课时的教学重点：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第一，探讨新闻专业理念要求的内涵；第二，现场讨论新闻专业理念在实际报道中的应用。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  <w:t>4.教学方法和策略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本学时的教学方法包括：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第一，讲授法，即通过教师讲述使学生了解；第二，提问法和引导法，在和学生的问答中从讲述向更深度行进；第三，讨论法，组织现场讨论，让学生适应研讨的氛围。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本学时的教学策略包括：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第一，图文并茂，以图片增强学生感官影响；第二，列举典型案例，通过典型案例让学生深入并具体地了解概念；第三，随堂课堂讨论，邀请学生结合自己的阅读精力和认识出发组织课堂讨论。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44"/>
          <w:lang w:val="en-US" w:eastAsia="zh-CN"/>
        </w:rPr>
        <w:t>5.教学安排：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40"/>
          <w:lang w:val="en-US" w:eastAsia="zh-CN"/>
        </w:rPr>
        <w:t>本学时的教学安排如下：</w:t>
      </w:r>
      <w:r>
        <w:rPr>
          <w:rFonts w:hint="eastAsia" w:ascii="仿宋" w:hAnsi="仿宋" w:eastAsia="仿宋" w:cs="仿宋"/>
          <w:b w:val="0"/>
          <w:bCs w:val="0"/>
          <w:sz w:val="24"/>
          <w:szCs w:val="40"/>
          <w:lang w:val="en-US" w:eastAsia="zh-CN"/>
        </w:rPr>
        <w:t>课堂讲授约用时2课时计时90分钟，随堂研讨和讨论约用时45分钟，合计135分钟。</w:t>
      </w:r>
    </w:p>
    <w:p>
      <w:pPr>
        <w:rPr>
          <w:rFonts w:hint="eastAsia" w:ascii="黑体" w:hAnsi="黑体" w:eastAsia="黑体"/>
          <w:sz w:val="40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Yu Gothic">
    <w:altName w:val="Hiragino Sa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A75D"/>
    <w:rsid w:val="DFBFA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2020-10-28T14:16:00Z</dcterms:created>
  <dc:creator>soyrocio</dc:creator>
  <cp:lastModifiedBy>soyrocio</cp:lastModifiedBy>
  <dcterms:modified xsi:type="dcterms:W3CDTF">2020-10-28T14:16:35Z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